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A2" w:rsidRDefault="00CB6FA2" w:rsidP="00CB6F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ACUERDO POR EL QUE SE MODIFICA</w:t>
      </w:r>
      <w:r w:rsidRPr="002206E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</w:t>
      </w:r>
      <w:r w:rsidRPr="002206EF">
        <w:rPr>
          <w:rFonts w:ascii="Arial" w:hAnsi="Arial" w:cs="Arial"/>
          <w:b/>
          <w:bCs/>
        </w:rPr>
        <w:t>L SISTEMA DE DATOS</w:t>
      </w:r>
      <w:r>
        <w:rPr>
          <w:rFonts w:ascii="Arial" w:hAnsi="Arial" w:cs="Arial"/>
          <w:b/>
          <w:bCs/>
        </w:rPr>
        <w:t xml:space="preserve"> </w:t>
      </w:r>
      <w:r w:rsidRPr="002206EF">
        <w:rPr>
          <w:rFonts w:ascii="Arial" w:hAnsi="Arial" w:cs="Arial"/>
          <w:b/>
          <w:bCs/>
        </w:rPr>
        <w:t xml:space="preserve">PERSONALES </w:t>
      </w:r>
      <w:r>
        <w:rPr>
          <w:rFonts w:ascii="Arial" w:hAnsi="Arial" w:cs="Arial"/>
          <w:b/>
          <w:bCs/>
        </w:rPr>
        <w:t xml:space="preserve">RELATIVO A LA SUSTANCIACIÓN </w:t>
      </w:r>
      <w:r w:rsidRPr="002206EF">
        <w:rPr>
          <w:rFonts w:ascii="Arial" w:hAnsi="Arial" w:cs="Arial"/>
          <w:b/>
          <w:bCs/>
        </w:rPr>
        <w:t xml:space="preserve">DE </w:t>
      </w:r>
      <w:r>
        <w:rPr>
          <w:rFonts w:ascii="Arial" w:hAnsi="Arial" w:cs="Arial"/>
          <w:b/>
          <w:bCs/>
        </w:rPr>
        <w:t xml:space="preserve">LOS </w:t>
      </w:r>
      <w:r w:rsidRPr="002206EF">
        <w:rPr>
          <w:rFonts w:ascii="Arial" w:hAnsi="Arial" w:cs="Arial"/>
          <w:b/>
          <w:bCs/>
        </w:rPr>
        <w:t xml:space="preserve">EXPEDIENTES </w:t>
      </w:r>
      <w:r>
        <w:rPr>
          <w:rFonts w:ascii="Arial" w:hAnsi="Arial" w:cs="Arial"/>
          <w:b/>
          <w:bCs/>
        </w:rPr>
        <w:t xml:space="preserve">QUE INTEGRAN LOS </w:t>
      </w:r>
      <w:r w:rsidRPr="00D6617D">
        <w:rPr>
          <w:rFonts w:ascii="Arial" w:hAnsi="Arial" w:cs="Arial"/>
          <w:b/>
          <w:bCs/>
        </w:rPr>
        <w:t>RECURSOS DE REVISIÓN</w:t>
      </w:r>
      <w:r>
        <w:rPr>
          <w:rFonts w:ascii="Arial" w:hAnsi="Arial" w:cs="Arial"/>
          <w:b/>
          <w:bCs/>
        </w:rPr>
        <w:t xml:space="preserve"> INTERPUESTOS ANTE EL</w:t>
      </w:r>
      <w:r w:rsidRPr="002206EF">
        <w:rPr>
          <w:rFonts w:ascii="Arial" w:hAnsi="Arial" w:cs="Arial"/>
          <w:b/>
          <w:bCs/>
        </w:rPr>
        <w:t xml:space="preserve"> INSTITUTO </w:t>
      </w:r>
      <w:r>
        <w:rPr>
          <w:rFonts w:ascii="Arial" w:hAnsi="Arial" w:cs="Arial"/>
          <w:b/>
          <w:bCs/>
        </w:rPr>
        <w:t>CHIHUAHUENSE</w:t>
      </w:r>
      <w:r w:rsidRPr="002206E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PARA LA TRANSPARENCIA Y </w:t>
      </w:r>
      <w:r w:rsidRPr="002206EF">
        <w:rPr>
          <w:rFonts w:ascii="Arial" w:hAnsi="Arial" w:cs="Arial"/>
          <w:b/>
          <w:bCs/>
        </w:rPr>
        <w:t>ACCESO A LA INFORMACIÓN</w:t>
      </w:r>
      <w:r>
        <w:rPr>
          <w:rFonts w:ascii="Arial" w:hAnsi="Arial" w:cs="Arial"/>
          <w:b/>
          <w:bCs/>
        </w:rPr>
        <w:t xml:space="preserve"> PÚBLICA.</w:t>
      </w:r>
    </w:p>
    <w:p w:rsidR="00CB6FA2" w:rsidRDefault="00CB6FA2" w:rsidP="00CB6FA2">
      <w:pPr>
        <w:jc w:val="center"/>
        <w:rPr>
          <w:rFonts w:ascii="Arial" w:hAnsi="Arial" w:cs="Arial"/>
          <w:b/>
          <w:bCs/>
        </w:rPr>
      </w:pPr>
    </w:p>
    <w:p w:rsidR="00CB6FA2" w:rsidRDefault="00CB6FA2" w:rsidP="00CB6FA2">
      <w:pPr>
        <w:jc w:val="both"/>
        <w:rPr>
          <w:rFonts w:ascii="Arial" w:hAnsi="Arial" w:cs="Arial"/>
        </w:rPr>
      </w:pPr>
      <w:r w:rsidRPr="002206EF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Pleno</w:t>
      </w:r>
      <w:r w:rsidRPr="002206EF">
        <w:rPr>
          <w:rFonts w:ascii="Arial" w:hAnsi="Arial" w:cs="Arial"/>
        </w:rPr>
        <w:t xml:space="preserve"> del Instituto</w:t>
      </w:r>
      <w:r w:rsidRPr="002206EF">
        <w:t xml:space="preserve"> </w:t>
      </w:r>
      <w:r w:rsidRPr="002206EF">
        <w:rPr>
          <w:rFonts w:ascii="Arial" w:hAnsi="Arial" w:cs="Arial"/>
        </w:rPr>
        <w:t xml:space="preserve">Chihuahuense para la Transparencia y Acceso a la Información Pública, </w:t>
      </w:r>
      <w:r>
        <w:rPr>
          <w:rFonts w:ascii="Arial" w:hAnsi="Arial" w:cs="Arial"/>
        </w:rPr>
        <w:t xml:space="preserve">con fundamento en los </w:t>
      </w:r>
      <w:r w:rsidRPr="002206EF">
        <w:rPr>
          <w:rFonts w:ascii="Arial" w:hAnsi="Arial" w:cs="Arial"/>
        </w:rPr>
        <w:t>artículos 6</w:t>
      </w:r>
      <w:r>
        <w:rPr>
          <w:rFonts w:ascii="Arial" w:hAnsi="Arial" w:cs="Arial"/>
        </w:rPr>
        <w:t xml:space="preserve">° apartado A, </w:t>
      </w:r>
      <w:r w:rsidRPr="002206EF">
        <w:rPr>
          <w:rFonts w:ascii="Arial" w:hAnsi="Arial" w:cs="Arial"/>
        </w:rPr>
        <w:t>fracción II y 16</w:t>
      </w:r>
      <w:r>
        <w:rPr>
          <w:rFonts w:ascii="Arial" w:hAnsi="Arial" w:cs="Arial"/>
        </w:rPr>
        <w:t xml:space="preserve"> </w:t>
      </w:r>
      <w:r w:rsidRPr="002206EF">
        <w:rPr>
          <w:rFonts w:ascii="Arial" w:hAnsi="Arial" w:cs="Arial"/>
        </w:rPr>
        <w:t>párrafo segundo de la Constitución Política de los Estados</w:t>
      </w:r>
      <w:r>
        <w:rPr>
          <w:rFonts w:ascii="Arial" w:hAnsi="Arial" w:cs="Arial"/>
        </w:rPr>
        <w:t xml:space="preserve"> </w:t>
      </w:r>
      <w:r w:rsidRPr="002206EF">
        <w:rPr>
          <w:rFonts w:ascii="Arial" w:hAnsi="Arial" w:cs="Arial"/>
        </w:rPr>
        <w:t xml:space="preserve">Unidos Mexicanos; </w:t>
      </w:r>
      <w:r>
        <w:rPr>
          <w:rFonts w:ascii="Arial" w:hAnsi="Arial" w:cs="Arial"/>
        </w:rPr>
        <w:t xml:space="preserve">y </w:t>
      </w:r>
      <w:r w:rsidRPr="002206EF">
        <w:rPr>
          <w:rFonts w:ascii="Arial" w:hAnsi="Arial" w:cs="Arial"/>
        </w:rPr>
        <w:t>en ejercicio de las atribuciones que</w:t>
      </w:r>
      <w:r>
        <w:rPr>
          <w:rFonts w:ascii="Arial" w:hAnsi="Arial" w:cs="Arial"/>
        </w:rPr>
        <w:t xml:space="preserve"> </w:t>
      </w:r>
      <w:r w:rsidRPr="002206EF">
        <w:rPr>
          <w:rFonts w:ascii="Arial" w:hAnsi="Arial" w:cs="Arial"/>
        </w:rPr>
        <w:t xml:space="preserve">le confieren los </w:t>
      </w:r>
      <w:r>
        <w:rPr>
          <w:rFonts w:ascii="Arial" w:hAnsi="Arial" w:cs="Arial"/>
        </w:rPr>
        <w:t>artículos 4,</w:t>
      </w:r>
      <w:r w:rsidRPr="002206EF">
        <w:rPr>
          <w:rFonts w:ascii="Arial" w:hAnsi="Arial" w:cs="Arial"/>
        </w:rPr>
        <w:t xml:space="preserve"> de la </w:t>
      </w:r>
      <w:r>
        <w:rPr>
          <w:rFonts w:ascii="Arial" w:hAnsi="Arial" w:cs="Arial"/>
        </w:rPr>
        <w:t>Constitución Política del Estado Libre y Soberano d</w:t>
      </w:r>
      <w:r w:rsidRPr="009014C0">
        <w:rPr>
          <w:rFonts w:ascii="Arial" w:hAnsi="Arial" w:cs="Arial"/>
        </w:rPr>
        <w:t>e Chihuahua</w:t>
      </w:r>
      <w:r w:rsidRPr="002206EF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17, 18 fracción I y 19, apartado B, fracció</w:t>
      </w:r>
      <w:r w:rsidRPr="002206E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II</w:t>
      </w:r>
      <w:r w:rsidRPr="002206EF">
        <w:rPr>
          <w:rFonts w:ascii="Arial" w:hAnsi="Arial" w:cs="Arial"/>
        </w:rPr>
        <w:t xml:space="preserve"> de la Ley de Transparencia y Acceso a la Información</w:t>
      </w:r>
      <w:r>
        <w:rPr>
          <w:rFonts w:ascii="Arial" w:hAnsi="Arial" w:cs="Arial"/>
        </w:rPr>
        <w:t xml:space="preserve"> </w:t>
      </w:r>
      <w:r w:rsidRPr="002206EF">
        <w:rPr>
          <w:rFonts w:ascii="Arial" w:hAnsi="Arial" w:cs="Arial"/>
        </w:rPr>
        <w:t xml:space="preserve">Pública </w:t>
      </w:r>
      <w:r>
        <w:rPr>
          <w:rFonts w:ascii="Arial" w:hAnsi="Arial" w:cs="Arial"/>
        </w:rPr>
        <w:t>d</w:t>
      </w:r>
      <w:r w:rsidRPr="002206EF">
        <w:rPr>
          <w:rFonts w:ascii="Arial" w:hAnsi="Arial" w:cs="Arial"/>
        </w:rPr>
        <w:t xml:space="preserve">el Estado de </w:t>
      </w:r>
      <w:r>
        <w:rPr>
          <w:rFonts w:ascii="Arial" w:hAnsi="Arial" w:cs="Arial"/>
        </w:rPr>
        <w:t>Chihuahua</w:t>
      </w:r>
      <w:r w:rsidRPr="002206E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2206EF">
        <w:rPr>
          <w:rFonts w:ascii="Arial" w:hAnsi="Arial" w:cs="Arial"/>
        </w:rPr>
        <w:t>1, 3, 6 fracción XII</w:t>
      </w:r>
      <w:r>
        <w:rPr>
          <w:rFonts w:ascii="Arial" w:hAnsi="Arial" w:cs="Arial"/>
        </w:rPr>
        <w:t>I</w:t>
      </w:r>
      <w:r w:rsidRPr="002206EF">
        <w:rPr>
          <w:rFonts w:ascii="Arial" w:hAnsi="Arial" w:cs="Arial"/>
        </w:rPr>
        <w:t>, 7, 10</w:t>
      </w:r>
      <w:r>
        <w:rPr>
          <w:rFonts w:ascii="Arial" w:hAnsi="Arial" w:cs="Arial"/>
        </w:rPr>
        <w:t>, 13</w:t>
      </w:r>
      <w:r w:rsidRPr="002206EF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37</w:t>
      </w:r>
      <w:r w:rsidRPr="002206EF">
        <w:rPr>
          <w:rFonts w:ascii="Arial" w:hAnsi="Arial" w:cs="Arial"/>
        </w:rPr>
        <w:t xml:space="preserve"> de la Ley </w:t>
      </w:r>
      <w:r>
        <w:rPr>
          <w:rFonts w:ascii="Arial" w:hAnsi="Arial" w:cs="Arial"/>
        </w:rPr>
        <w:t xml:space="preserve">de Protección </w:t>
      </w:r>
      <w:r w:rsidRPr="002206EF">
        <w:rPr>
          <w:rFonts w:ascii="Arial" w:hAnsi="Arial" w:cs="Arial"/>
        </w:rPr>
        <w:t xml:space="preserve">de Datos de Personales del Estado de </w:t>
      </w:r>
      <w:r>
        <w:rPr>
          <w:rFonts w:ascii="Arial" w:hAnsi="Arial" w:cs="Arial"/>
        </w:rPr>
        <w:t>Chihuahua</w:t>
      </w:r>
      <w:r w:rsidRPr="002206EF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así como</w:t>
      </w:r>
      <w:r w:rsidRPr="002206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los numerales Sexto y</w:t>
      </w:r>
      <w:r w:rsidRPr="002206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Séptimo </w:t>
      </w:r>
      <w:r w:rsidRPr="002206EF">
        <w:rPr>
          <w:rFonts w:ascii="Arial" w:hAnsi="Arial" w:cs="Arial"/>
        </w:rPr>
        <w:t>de los</w:t>
      </w:r>
      <w:r>
        <w:rPr>
          <w:rFonts w:ascii="Arial" w:hAnsi="Arial" w:cs="Arial"/>
        </w:rPr>
        <w:t xml:space="preserve"> </w:t>
      </w:r>
      <w:r w:rsidRPr="002206EF">
        <w:rPr>
          <w:rFonts w:ascii="Arial" w:hAnsi="Arial" w:cs="Arial"/>
        </w:rPr>
        <w:t xml:space="preserve">Lineamientos para la </w:t>
      </w:r>
      <w:r>
        <w:rPr>
          <w:rFonts w:ascii="Arial" w:hAnsi="Arial" w:cs="Arial"/>
        </w:rPr>
        <w:t>Ley de Protección</w:t>
      </w:r>
      <w:r w:rsidRPr="002206EF">
        <w:rPr>
          <w:rFonts w:ascii="Arial" w:hAnsi="Arial" w:cs="Arial"/>
        </w:rPr>
        <w:t xml:space="preserve"> de Datos Personales </w:t>
      </w:r>
      <w:r>
        <w:rPr>
          <w:rFonts w:ascii="Arial" w:hAnsi="Arial" w:cs="Arial"/>
        </w:rPr>
        <w:t>d</w:t>
      </w:r>
      <w:r w:rsidRPr="002206EF">
        <w:rPr>
          <w:rFonts w:ascii="Arial" w:hAnsi="Arial" w:cs="Arial"/>
        </w:rPr>
        <w:t>el Estado</w:t>
      </w:r>
      <w:r>
        <w:rPr>
          <w:rFonts w:ascii="Arial" w:hAnsi="Arial" w:cs="Arial"/>
        </w:rPr>
        <w:t xml:space="preserve"> </w:t>
      </w:r>
      <w:r w:rsidRPr="002206E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Chihuahua, y;</w:t>
      </w:r>
    </w:p>
    <w:p w:rsidR="00CB6FA2" w:rsidRPr="008E0A19" w:rsidRDefault="00CB6FA2" w:rsidP="00CB6FA2">
      <w:pPr>
        <w:spacing w:before="120" w:after="120"/>
        <w:jc w:val="center"/>
        <w:rPr>
          <w:rFonts w:ascii="Arial" w:hAnsi="Arial" w:cs="Arial"/>
          <w:b/>
        </w:rPr>
      </w:pPr>
      <w:r w:rsidRPr="008E0A19">
        <w:rPr>
          <w:rFonts w:ascii="Arial" w:hAnsi="Arial" w:cs="Arial"/>
          <w:b/>
        </w:rPr>
        <w:t>C O N S I D E R A N D O</w:t>
      </w:r>
    </w:p>
    <w:p w:rsidR="00CB6FA2" w:rsidRDefault="00CB6FA2" w:rsidP="00CB6FA2">
      <w:pPr>
        <w:jc w:val="both"/>
        <w:rPr>
          <w:rFonts w:ascii="Arial" w:hAnsi="Arial" w:cs="Arial"/>
        </w:rPr>
      </w:pPr>
      <w:r w:rsidRPr="00BA45DA">
        <w:rPr>
          <w:rFonts w:ascii="Arial" w:hAnsi="Arial" w:cs="Arial"/>
          <w:b/>
        </w:rPr>
        <w:t>I.</w:t>
      </w:r>
      <w:r w:rsidRPr="000432B6">
        <w:rPr>
          <w:rFonts w:ascii="Arial" w:hAnsi="Arial" w:cs="Arial"/>
        </w:rPr>
        <w:t xml:space="preserve"> Que con fundamento en el artículo </w:t>
      </w:r>
      <w:r>
        <w:rPr>
          <w:rFonts w:ascii="Arial" w:hAnsi="Arial" w:cs="Arial"/>
        </w:rPr>
        <w:t>4</w:t>
      </w:r>
      <w:r w:rsidRPr="000432B6">
        <w:rPr>
          <w:rFonts w:ascii="Arial" w:hAnsi="Arial" w:cs="Arial"/>
        </w:rPr>
        <w:t xml:space="preserve"> fracción I</w:t>
      </w:r>
      <w:r>
        <w:rPr>
          <w:rFonts w:ascii="Arial" w:hAnsi="Arial" w:cs="Arial"/>
        </w:rPr>
        <w:t>II</w:t>
      </w:r>
      <w:r w:rsidRPr="000432B6">
        <w:rPr>
          <w:rFonts w:ascii="Arial" w:hAnsi="Arial" w:cs="Arial"/>
        </w:rPr>
        <w:t xml:space="preserve"> de la</w:t>
      </w:r>
      <w:r>
        <w:rPr>
          <w:rFonts w:ascii="Arial" w:hAnsi="Arial" w:cs="Arial"/>
        </w:rPr>
        <w:t xml:space="preserve"> </w:t>
      </w:r>
      <w:r w:rsidRPr="000432B6">
        <w:rPr>
          <w:rFonts w:ascii="Arial" w:hAnsi="Arial" w:cs="Arial"/>
        </w:rPr>
        <w:t xml:space="preserve">Constitución Política del Estado </w:t>
      </w:r>
      <w:r>
        <w:rPr>
          <w:rFonts w:ascii="Arial" w:hAnsi="Arial" w:cs="Arial"/>
        </w:rPr>
        <w:t>Libre y Soberano d</w:t>
      </w:r>
      <w:r w:rsidRPr="009014C0">
        <w:rPr>
          <w:rFonts w:ascii="Arial" w:hAnsi="Arial" w:cs="Arial"/>
        </w:rPr>
        <w:t>e Chihuahua</w:t>
      </w:r>
      <w:r>
        <w:rPr>
          <w:rFonts w:ascii="Arial" w:hAnsi="Arial" w:cs="Arial"/>
        </w:rPr>
        <w:t>;</w:t>
      </w:r>
      <w:r w:rsidRPr="000432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 y</w:t>
      </w:r>
      <w:r w:rsidRPr="000432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13 </w:t>
      </w:r>
      <w:r w:rsidRPr="000432B6">
        <w:rPr>
          <w:rFonts w:ascii="Arial" w:hAnsi="Arial" w:cs="Arial"/>
        </w:rPr>
        <w:t>de la Ley de Transparencia y Acceso a la Información</w:t>
      </w:r>
      <w:r>
        <w:rPr>
          <w:rFonts w:ascii="Arial" w:hAnsi="Arial" w:cs="Arial"/>
        </w:rPr>
        <w:t xml:space="preserve"> </w:t>
      </w:r>
      <w:r w:rsidRPr="000432B6">
        <w:rPr>
          <w:rFonts w:ascii="Arial" w:hAnsi="Arial" w:cs="Arial"/>
        </w:rPr>
        <w:t xml:space="preserve">Pública </w:t>
      </w:r>
      <w:r>
        <w:rPr>
          <w:rFonts w:ascii="Arial" w:hAnsi="Arial" w:cs="Arial"/>
        </w:rPr>
        <w:t>d</w:t>
      </w:r>
      <w:r w:rsidRPr="000432B6">
        <w:rPr>
          <w:rFonts w:ascii="Arial" w:hAnsi="Arial" w:cs="Arial"/>
        </w:rPr>
        <w:t xml:space="preserve">el Estado de </w:t>
      </w:r>
      <w:r>
        <w:rPr>
          <w:rFonts w:ascii="Arial" w:hAnsi="Arial" w:cs="Arial"/>
        </w:rPr>
        <w:t>Chihuahua</w:t>
      </w:r>
      <w:r w:rsidRPr="000432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así como 37 de la </w:t>
      </w:r>
      <w:r w:rsidRPr="002206EF">
        <w:rPr>
          <w:rFonts w:ascii="Arial" w:hAnsi="Arial" w:cs="Arial"/>
        </w:rPr>
        <w:t xml:space="preserve">Ley </w:t>
      </w:r>
      <w:r>
        <w:rPr>
          <w:rFonts w:ascii="Arial" w:hAnsi="Arial" w:cs="Arial"/>
        </w:rPr>
        <w:t xml:space="preserve">de Protección </w:t>
      </w:r>
      <w:r w:rsidRPr="002206EF">
        <w:rPr>
          <w:rFonts w:ascii="Arial" w:hAnsi="Arial" w:cs="Arial"/>
        </w:rPr>
        <w:t xml:space="preserve">de Datos de Personales del Estado de </w:t>
      </w:r>
      <w:r>
        <w:rPr>
          <w:rFonts w:ascii="Arial" w:hAnsi="Arial" w:cs="Arial"/>
        </w:rPr>
        <w:t>Chihuahua;</w:t>
      </w:r>
      <w:r w:rsidRPr="000432B6">
        <w:rPr>
          <w:rFonts w:ascii="Arial" w:hAnsi="Arial" w:cs="Arial"/>
        </w:rPr>
        <w:t xml:space="preserve"> el </w:t>
      </w:r>
      <w:r w:rsidRPr="002206EF">
        <w:rPr>
          <w:rFonts w:ascii="Arial" w:hAnsi="Arial" w:cs="Arial"/>
        </w:rPr>
        <w:t>Instituto</w:t>
      </w:r>
      <w:r w:rsidRPr="002206EF">
        <w:t xml:space="preserve"> </w:t>
      </w:r>
      <w:r w:rsidRPr="002206EF">
        <w:rPr>
          <w:rFonts w:ascii="Arial" w:hAnsi="Arial" w:cs="Arial"/>
        </w:rPr>
        <w:t>Chihuahuense para la Transparencia y Acceso a la Información Pública</w:t>
      </w:r>
      <w:r>
        <w:rPr>
          <w:rFonts w:ascii="Arial" w:hAnsi="Arial" w:cs="Arial"/>
        </w:rPr>
        <w:t>,</w:t>
      </w:r>
      <w:r w:rsidRPr="000432B6">
        <w:rPr>
          <w:rFonts w:ascii="Arial" w:hAnsi="Arial" w:cs="Arial"/>
        </w:rPr>
        <w:t xml:space="preserve"> es un órgano</w:t>
      </w:r>
      <w:r>
        <w:rPr>
          <w:rFonts w:ascii="Arial" w:hAnsi="Arial" w:cs="Arial"/>
        </w:rPr>
        <w:t xml:space="preserve"> constitucional </w:t>
      </w:r>
      <w:r w:rsidRPr="000432B6">
        <w:rPr>
          <w:rFonts w:ascii="Arial" w:hAnsi="Arial" w:cs="Arial"/>
        </w:rPr>
        <w:t>autónomo, con personalidad jurídica</w:t>
      </w:r>
      <w:r>
        <w:rPr>
          <w:rFonts w:ascii="Arial" w:hAnsi="Arial" w:cs="Arial"/>
        </w:rPr>
        <w:t xml:space="preserve">, </w:t>
      </w:r>
      <w:r w:rsidRPr="000432B6">
        <w:rPr>
          <w:rFonts w:ascii="Arial" w:hAnsi="Arial" w:cs="Arial"/>
        </w:rPr>
        <w:t xml:space="preserve">patrimonio </w:t>
      </w:r>
      <w:r>
        <w:rPr>
          <w:rFonts w:ascii="Arial" w:hAnsi="Arial" w:cs="Arial"/>
        </w:rPr>
        <w:t xml:space="preserve">y competencia </w:t>
      </w:r>
      <w:r w:rsidRPr="000432B6">
        <w:rPr>
          <w:rFonts w:ascii="Arial" w:hAnsi="Arial" w:cs="Arial"/>
        </w:rPr>
        <w:t>propi</w:t>
      </w:r>
      <w:r>
        <w:rPr>
          <w:rFonts w:ascii="Arial" w:hAnsi="Arial" w:cs="Arial"/>
        </w:rPr>
        <w:t>a</w:t>
      </w:r>
      <w:r w:rsidRPr="000432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432B6">
        <w:rPr>
          <w:rFonts w:ascii="Arial" w:hAnsi="Arial" w:cs="Arial"/>
        </w:rPr>
        <w:t xml:space="preserve">encargado de garantizar </w:t>
      </w:r>
      <w:r>
        <w:rPr>
          <w:rFonts w:ascii="Arial" w:hAnsi="Arial" w:cs="Arial"/>
        </w:rPr>
        <w:t xml:space="preserve">en el ámbito de competencia, los derechos de </w:t>
      </w:r>
      <w:r w:rsidRPr="000432B6">
        <w:rPr>
          <w:rFonts w:ascii="Arial" w:hAnsi="Arial" w:cs="Arial"/>
        </w:rPr>
        <w:t>acceso a</w:t>
      </w:r>
      <w:r>
        <w:rPr>
          <w:rFonts w:ascii="Arial" w:hAnsi="Arial" w:cs="Arial"/>
        </w:rPr>
        <w:t xml:space="preserve"> </w:t>
      </w:r>
      <w:r w:rsidRPr="000432B6">
        <w:rPr>
          <w:rFonts w:ascii="Arial" w:hAnsi="Arial" w:cs="Arial"/>
        </w:rPr>
        <w:t xml:space="preserve">la información y </w:t>
      </w:r>
      <w:r>
        <w:rPr>
          <w:rFonts w:ascii="Arial" w:hAnsi="Arial" w:cs="Arial"/>
        </w:rPr>
        <w:t>protección de</w:t>
      </w:r>
      <w:r w:rsidRPr="000432B6">
        <w:rPr>
          <w:rFonts w:ascii="Arial" w:hAnsi="Arial" w:cs="Arial"/>
        </w:rPr>
        <w:t xml:space="preserve"> datos personales.</w:t>
      </w:r>
      <w:r>
        <w:rPr>
          <w:rFonts w:ascii="Arial" w:hAnsi="Arial" w:cs="Arial"/>
        </w:rPr>
        <w:t xml:space="preserve"> 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BA45DA">
        <w:rPr>
          <w:rFonts w:ascii="Arial" w:hAnsi="Arial" w:cs="Arial"/>
          <w:b/>
        </w:rPr>
        <w:t>II.</w:t>
      </w:r>
      <w:r w:rsidRPr="000432B6">
        <w:rPr>
          <w:rFonts w:ascii="Arial" w:hAnsi="Arial" w:cs="Arial"/>
        </w:rPr>
        <w:t xml:space="preserve"> Que el </w:t>
      </w:r>
      <w:r>
        <w:rPr>
          <w:rFonts w:ascii="Arial" w:hAnsi="Arial" w:cs="Arial"/>
        </w:rPr>
        <w:t xml:space="preserve">objeto </w:t>
      </w:r>
      <w:r w:rsidRPr="000432B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la</w:t>
      </w:r>
      <w:r w:rsidRPr="000432B6">
        <w:rPr>
          <w:rFonts w:ascii="Arial" w:hAnsi="Arial" w:cs="Arial"/>
        </w:rPr>
        <w:t xml:space="preserve"> </w:t>
      </w:r>
      <w:r w:rsidRPr="002206EF">
        <w:rPr>
          <w:rFonts w:ascii="Arial" w:hAnsi="Arial" w:cs="Arial"/>
        </w:rPr>
        <w:t xml:space="preserve">Ley </w:t>
      </w:r>
      <w:r>
        <w:rPr>
          <w:rFonts w:ascii="Arial" w:hAnsi="Arial" w:cs="Arial"/>
        </w:rPr>
        <w:t xml:space="preserve">de Protección </w:t>
      </w:r>
      <w:r w:rsidRPr="002206EF">
        <w:rPr>
          <w:rFonts w:ascii="Arial" w:hAnsi="Arial" w:cs="Arial"/>
        </w:rPr>
        <w:t xml:space="preserve">de Datos de Personales del Estado de </w:t>
      </w:r>
      <w:r>
        <w:rPr>
          <w:rFonts w:ascii="Arial" w:hAnsi="Arial" w:cs="Arial"/>
        </w:rPr>
        <w:t>Chihuahua</w:t>
      </w:r>
      <w:r w:rsidRPr="000432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según se aprecia de sus artículos primero y segundo, es</w:t>
      </w:r>
      <w:r w:rsidRPr="000432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garantizar la protección de datos personales en posesión de los sujetos obligados, así como </w:t>
      </w:r>
      <w:r w:rsidRPr="000432B6">
        <w:rPr>
          <w:rFonts w:ascii="Arial" w:hAnsi="Arial" w:cs="Arial"/>
        </w:rPr>
        <w:t>establecer los principios, derechos, obligaciones y</w:t>
      </w:r>
      <w:r>
        <w:rPr>
          <w:rFonts w:ascii="Arial" w:hAnsi="Arial" w:cs="Arial"/>
        </w:rPr>
        <w:t xml:space="preserve"> </w:t>
      </w:r>
      <w:r w:rsidRPr="000432B6">
        <w:rPr>
          <w:rFonts w:ascii="Arial" w:hAnsi="Arial" w:cs="Arial"/>
        </w:rPr>
        <w:t>procedimientos que r</w:t>
      </w:r>
      <w:r>
        <w:rPr>
          <w:rFonts w:ascii="Arial" w:hAnsi="Arial" w:cs="Arial"/>
        </w:rPr>
        <w:t>igen en la materia, promoviendo la adopción de medidas de seguridad que garanticen la integridad, disponibilidad y confidencialidad de los datos personales en posesión de los sujetos obligados</w:t>
      </w:r>
      <w:r w:rsidRPr="00266D2F">
        <w:rPr>
          <w:rFonts w:ascii="Arial" w:hAnsi="Arial" w:cs="Arial"/>
        </w:rPr>
        <w:t>.</w:t>
      </w:r>
    </w:p>
    <w:p w:rsidR="00CB6FA2" w:rsidRPr="00266D2F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BA45DA">
        <w:rPr>
          <w:rFonts w:ascii="Arial" w:hAnsi="Arial" w:cs="Arial"/>
          <w:b/>
        </w:rPr>
        <w:t>III.</w:t>
      </w:r>
      <w:r w:rsidRPr="00266D2F">
        <w:rPr>
          <w:rFonts w:ascii="Arial" w:hAnsi="Arial" w:cs="Arial"/>
        </w:rPr>
        <w:t xml:space="preserve"> Que el Instituto</w:t>
      </w:r>
      <w:r>
        <w:rPr>
          <w:rFonts w:ascii="Arial" w:hAnsi="Arial" w:cs="Arial"/>
        </w:rPr>
        <w:t>,</w:t>
      </w:r>
      <w:r w:rsidRPr="00266D2F">
        <w:rPr>
          <w:rFonts w:ascii="Arial" w:hAnsi="Arial" w:cs="Arial"/>
        </w:rPr>
        <w:t xml:space="preserve"> además de </w:t>
      </w:r>
      <w:r>
        <w:rPr>
          <w:rFonts w:ascii="Arial" w:hAnsi="Arial" w:cs="Arial"/>
        </w:rPr>
        <w:t xml:space="preserve">ser </w:t>
      </w:r>
      <w:r w:rsidRPr="00266D2F">
        <w:rPr>
          <w:rFonts w:ascii="Arial" w:hAnsi="Arial" w:cs="Arial"/>
        </w:rPr>
        <w:t>el órgano encargado</w:t>
      </w:r>
      <w:r>
        <w:rPr>
          <w:rFonts w:ascii="Arial" w:hAnsi="Arial" w:cs="Arial"/>
        </w:rPr>
        <w:t xml:space="preserve"> </w:t>
      </w:r>
      <w:r w:rsidRPr="00266D2F">
        <w:rPr>
          <w:rFonts w:ascii="Arial" w:hAnsi="Arial" w:cs="Arial"/>
        </w:rPr>
        <w:t xml:space="preserve">de dirigir y vigilar el cumplimiento de la Ley </w:t>
      </w:r>
      <w:r>
        <w:rPr>
          <w:rFonts w:ascii="Arial" w:hAnsi="Arial" w:cs="Arial"/>
        </w:rPr>
        <w:t xml:space="preserve">de Protección </w:t>
      </w:r>
      <w:r w:rsidRPr="002206EF">
        <w:rPr>
          <w:rFonts w:ascii="Arial" w:hAnsi="Arial" w:cs="Arial"/>
        </w:rPr>
        <w:t xml:space="preserve">de Datos de Personales del Estado de </w:t>
      </w:r>
      <w:r>
        <w:rPr>
          <w:rFonts w:ascii="Arial" w:hAnsi="Arial" w:cs="Arial"/>
        </w:rPr>
        <w:t>Chihuahua</w:t>
      </w:r>
      <w:r w:rsidRPr="00266D2F">
        <w:rPr>
          <w:rFonts w:ascii="Arial" w:hAnsi="Arial" w:cs="Arial"/>
        </w:rPr>
        <w:t>, así como las normas que de ella</w:t>
      </w:r>
      <w:r>
        <w:rPr>
          <w:rFonts w:ascii="Arial" w:hAnsi="Arial" w:cs="Arial"/>
        </w:rPr>
        <w:t xml:space="preserve"> proced</w:t>
      </w:r>
      <w:r w:rsidRPr="00266D2F">
        <w:rPr>
          <w:rFonts w:ascii="Arial" w:hAnsi="Arial" w:cs="Arial"/>
        </w:rPr>
        <w:t xml:space="preserve">en, también le resulta el carácter de </w:t>
      </w:r>
      <w:r>
        <w:rPr>
          <w:rFonts w:ascii="Arial" w:hAnsi="Arial" w:cs="Arial"/>
        </w:rPr>
        <w:t>sujeto obligado</w:t>
      </w:r>
      <w:r w:rsidRPr="00266D2F">
        <w:rPr>
          <w:rFonts w:ascii="Arial" w:hAnsi="Arial" w:cs="Arial"/>
        </w:rPr>
        <w:t xml:space="preserve"> de conformidad</w:t>
      </w:r>
      <w:r>
        <w:rPr>
          <w:rFonts w:ascii="Arial" w:hAnsi="Arial" w:cs="Arial"/>
        </w:rPr>
        <w:t xml:space="preserve"> </w:t>
      </w:r>
      <w:r w:rsidRPr="00266D2F">
        <w:rPr>
          <w:rFonts w:ascii="Arial" w:hAnsi="Arial" w:cs="Arial"/>
        </w:rPr>
        <w:t xml:space="preserve">con el artículo </w:t>
      </w:r>
      <w:r>
        <w:rPr>
          <w:rFonts w:ascii="Arial" w:hAnsi="Arial" w:cs="Arial"/>
        </w:rPr>
        <w:t>3</w:t>
      </w:r>
      <w:r w:rsidRPr="00266D2F">
        <w:rPr>
          <w:rFonts w:ascii="Arial" w:hAnsi="Arial" w:cs="Arial"/>
        </w:rPr>
        <w:t xml:space="preserve"> fracción VI de</w:t>
      </w:r>
      <w:r>
        <w:rPr>
          <w:rFonts w:ascii="Arial" w:hAnsi="Arial" w:cs="Arial"/>
        </w:rPr>
        <w:t xml:space="preserve"> </w:t>
      </w:r>
      <w:r w:rsidRPr="00266D2F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266D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Ley</w:t>
      </w:r>
      <w:r w:rsidRPr="00266D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citada</w:t>
      </w:r>
      <w:r w:rsidRPr="00266D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y por tanto, </w:t>
      </w:r>
      <w:r w:rsidRPr="00266D2F">
        <w:rPr>
          <w:rFonts w:ascii="Arial" w:hAnsi="Arial" w:cs="Arial"/>
        </w:rPr>
        <w:t xml:space="preserve">responsable del tratamiento y protección de </w:t>
      </w:r>
      <w:r>
        <w:rPr>
          <w:rFonts w:ascii="Arial" w:hAnsi="Arial" w:cs="Arial"/>
        </w:rPr>
        <w:t xml:space="preserve">los </w:t>
      </w:r>
      <w:r w:rsidRPr="00266D2F">
        <w:rPr>
          <w:rFonts w:ascii="Arial" w:hAnsi="Arial" w:cs="Arial"/>
        </w:rPr>
        <w:t>datos personales</w:t>
      </w:r>
      <w:r>
        <w:rPr>
          <w:rFonts w:ascii="Arial" w:hAnsi="Arial" w:cs="Arial"/>
        </w:rPr>
        <w:t xml:space="preserve"> </w:t>
      </w:r>
      <w:r w:rsidRPr="00266D2F">
        <w:rPr>
          <w:rFonts w:ascii="Arial" w:hAnsi="Arial" w:cs="Arial"/>
        </w:rPr>
        <w:t xml:space="preserve">contenidos en </w:t>
      </w:r>
      <w:r>
        <w:rPr>
          <w:rFonts w:ascii="Arial" w:hAnsi="Arial" w:cs="Arial"/>
        </w:rPr>
        <w:t>los</w:t>
      </w:r>
      <w:r w:rsidRPr="00266D2F">
        <w:rPr>
          <w:rFonts w:ascii="Arial" w:hAnsi="Arial" w:cs="Arial"/>
        </w:rPr>
        <w:t xml:space="preserve"> sistemas de datos personales</w:t>
      </w:r>
      <w:r>
        <w:rPr>
          <w:rFonts w:ascii="Arial" w:hAnsi="Arial" w:cs="Arial"/>
        </w:rPr>
        <w:t xml:space="preserve"> que posea,</w:t>
      </w:r>
      <w:r w:rsidRPr="00266D2F">
        <w:rPr>
          <w:rFonts w:ascii="Arial" w:hAnsi="Arial" w:cs="Arial"/>
        </w:rPr>
        <w:t xml:space="preserve"> por lo</w:t>
      </w:r>
      <w:r>
        <w:rPr>
          <w:rFonts w:ascii="Arial" w:hAnsi="Arial" w:cs="Arial"/>
        </w:rPr>
        <w:t xml:space="preserve"> cual,</w:t>
      </w:r>
      <w:r w:rsidRPr="00266D2F">
        <w:rPr>
          <w:rFonts w:ascii="Arial" w:hAnsi="Arial" w:cs="Arial"/>
        </w:rPr>
        <w:t xml:space="preserve"> debe cumplir la norma</w:t>
      </w:r>
      <w:r>
        <w:rPr>
          <w:rFonts w:ascii="Arial" w:hAnsi="Arial" w:cs="Arial"/>
        </w:rPr>
        <w:t>tividad</w:t>
      </w:r>
      <w:r w:rsidRPr="00266D2F">
        <w:rPr>
          <w:rFonts w:ascii="Arial" w:hAnsi="Arial" w:cs="Arial"/>
        </w:rPr>
        <w:t xml:space="preserve"> aplicable en la materia.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BA45DA">
        <w:rPr>
          <w:rFonts w:ascii="Arial" w:hAnsi="Arial" w:cs="Arial"/>
          <w:b/>
        </w:rPr>
        <w:t>IV.</w:t>
      </w:r>
      <w:r w:rsidRPr="00266D2F">
        <w:rPr>
          <w:rFonts w:ascii="Arial" w:hAnsi="Arial" w:cs="Arial"/>
        </w:rPr>
        <w:t xml:space="preserve"> </w:t>
      </w:r>
      <w:r w:rsidRPr="00E62532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de conformidad con el artículo 6 fracción XIII de la Ley de Protección de Datos Personales del Estado de Chihuahua, en relación con la fracción XXVII del numeral Segundo de los Lineamientos relativo a dicha ley, por </w:t>
      </w:r>
      <w:r w:rsidRPr="00834D0F">
        <w:rPr>
          <w:rFonts w:ascii="Arial" w:hAnsi="Arial" w:cs="Arial"/>
          <w:i/>
        </w:rPr>
        <w:t>sistema de datos personales</w:t>
      </w:r>
      <w:r w:rsidRPr="00E62532">
        <w:rPr>
          <w:rFonts w:ascii="Arial" w:hAnsi="Arial" w:cs="Arial"/>
        </w:rPr>
        <w:t xml:space="preserve"> debe entenderse</w:t>
      </w:r>
      <w:r>
        <w:rPr>
          <w:rFonts w:ascii="Arial" w:hAnsi="Arial" w:cs="Arial"/>
        </w:rPr>
        <w:t xml:space="preserve">, </w:t>
      </w:r>
      <w:r w:rsidRPr="00E62532">
        <w:rPr>
          <w:rFonts w:ascii="Arial" w:hAnsi="Arial" w:cs="Arial"/>
        </w:rPr>
        <w:t>todo conjunto organizado de</w:t>
      </w:r>
      <w:r>
        <w:rPr>
          <w:rFonts w:ascii="Arial" w:hAnsi="Arial" w:cs="Arial"/>
        </w:rPr>
        <w:t xml:space="preserve"> datos personales que estén contenidos en </w:t>
      </w:r>
      <w:r w:rsidRPr="00E62532">
        <w:rPr>
          <w:rFonts w:ascii="Arial" w:hAnsi="Arial" w:cs="Arial"/>
        </w:rPr>
        <w:t>archivos, registros, ficheros, bases</w:t>
      </w:r>
      <w:r>
        <w:rPr>
          <w:rFonts w:ascii="Arial" w:hAnsi="Arial" w:cs="Arial"/>
        </w:rPr>
        <w:t xml:space="preserve"> </w:t>
      </w:r>
      <w:r w:rsidRPr="00E62532">
        <w:rPr>
          <w:rFonts w:ascii="Arial" w:hAnsi="Arial" w:cs="Arial"/>
        </w:rPr>
        <w:t>o banco de datos personales de los entes públicos, cualquiera</w:t>
      </w:r>
      <w:r>
        <w:rPr>
          <w:rFonts w:ascii="Arial" w:hAnsi="Arial" w:cs="Arial"/>
        </w:rPr>
        <w:t xml:space="preserve"> </w:t>
      </w:r>
      <w:r w:rsidRPr="00E62532">
        <w:rPr>
          <w:rFonts w:ascii="Arial" w:hAnsi="Arial" w:cs="Arial"/>
        </w:rPr>
        <w:t>que sea la forma o modalidad de su creación, almacenamiento,</w:t>
      </w:r>
      <w:r>
        <w:rPr>
          <w:rFonts w:ascii="Arial" w:hAnsi="Arial" w:cs="Arial"/>
        </w:rPr>
        <w:t xml:space="preserve"> </w:t>
      </w:r>
      <w:r w:rsidRPr="00E62532">
        <w:rPr>
          <w:rFonts w:ascii="Arial" w:hAnsi="Arial" w:cs="Arial"/>
        </w:rPr>
        <w:t>organización y acceso</w:t>
      </w:r>
      <w:r>
        <w:rPr>
          <w:rFonts w:ascii="Arial" w:hAnsi="Arial" w:cs="Arial"/>
        </w:rPr>
        <w:t xml:space="preserve"> que permita el acceso con arreglo a criterios determinados</w:t>
      </w:r>
      <w:r w:rsidRPr="00E62532">
        <w:rPr>
          <w:rFonts w:ascii="Arial" w:hAnsi="Arial" w:cs="Arial"/>
        </w:rPr>
        <w:t>.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BA45DA">
        <w:rPr>
          <w:rFonts w:ascii="Arial" w:hAnsi="Arial" w:cs="Arial"/>
          <w:b/>
        </w:rPr>
        <w:t>V.</w:t>
      </w:r>
      <w:r w:rsidRPr="00266D2F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en términos de lo dispuesto por </w:t>
      </w:r>
      <w:r w:rsidRPr="00266D2F">
        <w:rPr>
          <w:rFonts w:ascii="Arial" w:hAnsi="Arial" w:cs="Arial"/>
        </w:rPr>
        <w:t xml:space="preserve">el artículo 10 de la Ley </w:t>
      </w:r>
      <w:r>
        <w:rPr>
          <w:rFonts w:ascii="Arial" w:hAnsi="Arial" w:cs="Arial"/>
        </w:rPr>
        <w:t xml:space="preserve">de Protección </w:t>
      </w:r>
      <w:r w:rsidRPr="002206EF">
        <w:rPr>
          <w:rFonts w:ascii="Arial" w:hAnsi="Arial" w:cs="Arial"/>
        </w:rPr>
        <w:t xml:space="preserve">de Datos de Personales del Estado de </w:t>
      </w:r>
      <w:r>
        <w:rPr>
          <w:rFonts w:ascii="Arial" w:hAnsi="Arial" w:cs="Arial"/>
        </w:rPr>
        <w:t>Chihuahua</w:t>
      </w:r>
      <w:r w:rsidRPr="00266D2F">
        <w:rPr>
          <w:rFonts w:ascii="Arial" w:hAnsi="Arial" w:cs="Arial"/>
        </w:rPr>
        <w:t xml:space="preserve">, en relación con los artículos </w:t>
      </w:r>
      <w:r>
        <w:rPr>
          <w:rFonts w:ascii="Arial" w:hAnsi="Arial" w:cs="Arial"/>
        </w:rPr>
        <w:t>19, Apartado B fracció</w:t>
      </w:r>
      <w:r w:rsidRPr="002206E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VI</w:t>
      </w:r>
      <w:r w:rsidRPr="002206EF">
        <w:rPr>
          <w:rFonts w:ascii="Arial" w:hAnsi="Arial" w:cs="Arial"/>
        </w:rPr>
        <w:t xml:space="preserve"> de la Ley de Transparencia y Acceso a la Información</w:t>
      </w:r>
      <w:r>
        <w:rPr>
          <w:rFonts w:ascii="Arial" w:hAnsi="Arial" w:cs="Arial"/>
        </w:rPr>
        <w:t xml:space="preserve"> </w:t>
      </w:r>
      <w:r w:rsidRPr="002206EF">
        <w:rPr>
          <w:rFonts w:ascii="Arial" w:hAnsi="Arial" w:cs="Arial"/>
        </w:rPr>
        <w:t xml:space="preserve">Pública </w:t>
      </w:r>
      <w:r>
        <w:rPr>
          <w:rFonts w:ascii="Arial" w:hAnsi="Arial" w:cs="Arial"/>
        </w:rPr>
        <w:t>d</w:t>
      </w:r>
      <w:r w:rsidRPr="002206EF">
        <w:rPr>
          <w:rFonts w:ascii="Arial" w:hAnsi="Arial" w:cs="Arial"/>
        </w:rPr>
        <w:t xml:space="preserve">el Estado de </w:t>
      </w:r>
      <w:r>
        <w:rPr>
          <w:rFonts w:ascii="Arial" w:hAnsi="Arial" w:cs="Arial"/>
        </w:rPr>
        <w:t>Chihuahua,</w:t>
      </w:r>
      <w:r w:rsidRPr="00266D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266D2F">
        <w:rPr>
          <w:rFonts w:ascii="Arial" w:hAnsi="Arial" w:cs="Arial"/>
        </w:rPr>
        <w:t xml:space="preserve"> del Reglamento Interior de este Instituto</w:t>
      </w:r>
      <w:r w:rsidRPr="006B0232">
        <w:rPr>
          <w:rFonts w:ascii="Arial" w:hAnsi="Arial" w:cs="Arial"/>
        </w:rPr>
        <w:t xml:space="preserve"> </w:t>
      </w:r>
      <w:r w:rsidRPr="00266D2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10 de la Ley de </w:t>
      </w:r>
      <w:r w:rsidRPr="006B0232">
        <w:rPr>
          <w:rFonts w:ascii="Arial" w:hAnsi="Arial" w:cs="Arial"/>
        </w:rPr>
        <w:t>Protección de Datos Personales del Estado de Chihuahua</w:t>
      </w:r>
      <w:r w:rsidRPr="00266D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es atribución del Pleno,</w:t>
      </w:r>
      <w:r w:rsidRPr="00266D2F">
        <w:rPr>
          <w:rFonts w:ascii="Arial" w:hAnsi="Arial" w:cs="Arial"/>
        </w:rPr>
        <w:t xml:space="preserve"> aprobar la creación, modificación o supresión</w:t>
      </w:r>
      <w:r>
        <w:rPr>
          <w:rFonts w:ascii="Arial" w:hAnsi="Arial" w:cs="Arial"/>
        </w:rPr>
        <w:t xml:space="preserve"> </w:t>
      </w:r>
      <w:r w:rsidRPr="00266D2F">
        <w:rPr>
          <w:rFonts w:ascii="Arial" w:hAnsi="Arial" w:cs="Arial"/>
        </w:rPr>
        <w:t>de los sistemas de datos personales de este Instituto.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BA45DA">
        <w:rPr>
          <w:rFonts w:ascii="Arial" w:hAnsi="Arial" w:cs="Arial"/>
          <w:b/>
        </w:rPr>
        <w:t>VI.</w:t>
      </w:r>
      <w:r w:rsidRPr="00E62532">
        <w:rPr>
          <w:rFonts w:ascii="Arial" w:hAnsi="Arial" w:cs="Arial"/>
        </w:rPr>
        <w:t xml:space="preserve"> </w:t>
      </w:r>
      <w:r w:rsidRPr="00676DED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conforme al principio de licitud enunciado en </w:t>
      </w:r>
      <w:r w:rsidRPr="00676DED">
        <w:rPr>
          <w:rFonts w:ascii="Arial" w:hAnsi="Arial" w:cs="Arial"/>
        </w:rPr>
        <w:t xml:space="preserve">el dispositivo 7 de </w:t>
      </w:r>
      <w:r>
        <w:rPr>
          <w:rFonts w:ascii="Arial" w:hAnsi="Arial" w:cs="Arial"/>
        </w:rPr>
        <w:t xml:space="preserve">la Ley de Protección de Datos Personales del Estado de Chihuahua y desarrollado en el numeral Tercero de los Lineamientos antes mencionados, la posesión de </w:t>
      </w:r>
      <w:r w:rsidRPr="00676DED">
        <w:rPr>
          <w:rFonts w:ascii="Arial" w:hAnsi="Arial" w:cs="Arial"/>
        </w:rPr>
        <w:t xml:space="preserve">los sistemas de datos personales </w:t>
      </w:r>
      <w:r>
        <w:rPr>
          <w:rFonts w:ascii="Arial" w:hAnsi="Arial" w:cs="Arial"/>
        </w:rPr>
        <w:t xml:space="preserve">debe obedecer exclusivamente al ejercicio de las atribuciones legales y/o reglamentarias de cada sujeto obligado, por tanto, </w:t>
      </w:r>
      <w:r w:rsidRPr="00676DED">
        <w:rPr>
          <w:rFonts w:ascii="Arial" w:hAnsi="Arial" w:cs="Arial"/>
        </w:rPr>
        <w:t>deben identificarse de</w:t>
      </w:r>
      <w:r>
        <w:rPr>
          <w:rFonts w:ascii="Arial" w:hAnsi="Arial" w:cs="Arial"/>
        </w:rPr>
        <w:t xml:space="preserve"> </w:t>
      </w:r>
      <w:r w:rsidRPr="00676DED">
        <w:rPr>
          <w:rFonts w:ascii="Arial" w:hAnsi="Arial" w:cs="Arial"/>
        </w:rPr>
        <w:t>los archivo</w:t>
      </w:r>
      <w:r>
        <w:rPr>
          <w:rFonts w:ascii="Arial" w:hAnsi="Arial" w:cs="Arial"/>
        </w:rPr>
        <w:t>s</w:t>
      </w:r>
      <w:r w:rsidRPr="00676DED">
        <w:rPr>
          <w:rFonts w:ascii="Arial" w:hAnsi="Arial" w:cs="Arial"/>
        </w:rPr>
        <w:t>, registros, ficheros o bancos de datos que son producto</w:t>
      </w:r>
      <w:r>
        <w:rPr>
          <w:rFonts w:ascii="Arial" w:hAnsi="Arial" w:cs="Arial"/>
        </w:rPr>
        <w:t xml:space="preserve"> </w:t>
      </w:r>
      <w:r w:rsidRPr="00676DED">
        <w:rPr>
          <w:rFonts w:ascii="Arial" w:hAnsi="Arial" w:cs="Arial"/>
        </w:rPr>
        <w:t>de las actividades sustanciales que señale la normatividad</w:t>
      </w:r>
      <w:r>
        <w:rPr>
          <w:rFonts w:ascii="Arial" w:hAnsi="Arial" w:cs="Arial"/>
        </w:rPr>
        <w:t xml:space="preserve"> </w:t>
      </w:r>
      <w:r w:rsidRPr="00676DED">
        <w:rPr>
          <w:rFonts w:ascii="Arial" w:hAnsi="Arial" w:cs="Arial"/>
        </w:rPr>
        <w:t>aplicable</w:t>
      </w:r>
      <w:r>
        <w:rPr>
          <w:rFonts w:ascii="Arial" w:hAnsi="Arial" w:cs="Arial"/>
        </w:rPr>
        <w:t xml:space="preserve"> a este organismo público autónomo.</w:t>
      </w:r>
    </w:p>
    <w:p w:rsidR="00CB6FA2" w:rsidRPr="00814025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BA45DA">
        <w:rPr>
          <w:rFonts w:ascii="Arial" w:hAnsi="Arial" w:cs="Arial"/>
          <w:b/>
        </w:rPr>
        <w:t>VII.</w:t>
      </w:r>
      <w:r w:rsidRPr="00676DED">
        <w:rPr>
          <w:rFonts w:ascii="Arial" w:hAnsi="Arial" w:cs="Arial"/>
        </w:rPr>
        <w:t xml:space="preserve"> </w:t>
      </w:r>
      <w:r w:rsidRPr="001014FC">
        <w:rPr>
          <w:rFonts w:ascii="Arial" w:hAnsi="Arial" w:cs="Arial"/>
        </w:rPr>
        <w:t xml:space="preserve">Que producto de la revisión de la organización documental, trámites y procedimientos que desarrolla, implementa o ejecuta la Dirección Jurídica en </w:t>
      </w:r>
      <w:r>
        <w:rPr>
          <w:rFonts w:ascii="Arial" w:hAnsi="Arial" w:cs="Arial"/>
        </w:rPr>
        <w:t xml:space="preserve">auxilio </w:t>
      </w:r>
      <w:r w:rsidRPr="001014FC">
        <w:rPr>
          <w:rFonts w:ascii="Arial" w:hAnsi="Arial" w:cs="Arial"/>
        </w:rPr>
        <w:t xml:space="preserve">de las atribuciones del </w:t>
      </w:r>
      <w:r>
        <w:rPr>
          <w:rFonts w:ascii="Arial" w:hAnsi="Arial" w:cs="Arial"/>
        </w:rPr>
        <w:t>Pleno</w:t>
      </w:r>
      <w:r w:rsidRPr="001014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conforme al</w:t>
      </w:r>
      <w:r w:rsidRPr="001014FC">
        <w:rPr>
          <w:rFonts w:ascii="Arial" w:hAnsi="Arial" w:cs="Arial"/>
        </w:rPr>
        <w:t xml:space="preserve"> Reglamento Interior del Instituto Chihuahuense para la Transparencia y Acceso a la Información Pública, concretamente en su artículo 13</w:t>
      </w:r>
      <w:r>
        <w:rPr>
          <w:rFonts w:ascii="Arial" w:hAnsi="Arial" w:cs="Arial"/>
        </w:rPr>
        <w:t xml:space="preserve">, </w:t>
      </w:r>
      <w:r w:rsidRPr="001014FC">
        <w:rPr>
          <w:rFonts w:ascii="Arial" w:hAnsi="Arial" w:cs="Arial"/>
        </w:rPr>
        <w:t>fracciones I, II, III, IV, V, VI, X y XII</w:t>
      </w:r>
      <w:r>
        <w:rPr>
          <w:rFonts w:ascii="Arial" w:hAnsi="Arial" w:cs="Arial"/>
        </w:rPr>
        <w:t xml:space="preserve">, </w:t>
      </w:r>
      <w:r w:rsidRPr="001014FC">
        <w:rPr>
          <w:rFonts w:ascii="Arial" w:hAnsi="Arial" w:cs="Arial"/>
        </w:rPr>
        <w:t xml:space="preserve">se detectó la existencia de un sistema de datos personales </w:t>
      </w:r>
      <w:r>
        <w:rPr>
          <w:rFonts w:ascii="Arial" w:hAnsi="Arial" w:cs="Arial"/>
        </w:rPr>
        <w:t>acorde a</w:t>
      </w:r>
      <w:r w:rsidRPr="001014FC">
        <w:rPr>
          <w:rFonts w:ascii="Arial" w:hAnsi="Arial" w:cs="Arial"/>
        </w:rPr>
        <w:t xml:space="preserve"> lo que disponen los artículos 6 fracción XIII y 11 fracción I de la Ley de Protección de Datos Personales del Estado de Chihuahua, </w:t>
      </w:r>
      <w:r>
        <w:rPr>
          <w:rFonts w:ascii="Arial" w:hAnsi="Arial" w:cs="Arial"/>
        </w:rPr>
        <w:t xml:space="preserve">por lo cual, el </w:t>
      </w:r>
      <w:r w:rsidRPr="00814025">
        <w:rPr>
          <w:rFonts w:ascii="Arial" w:hAnsi="Arial" w:cs="Arial"/>
        </w:rPr>
        <w:t>Consejo General</w:t>
      </w:r>
      <w:r w:rsidRPr="00A93B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aprobó</w:t>
      </w:r>
      <w:r w:rsidRPr="008140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la Sesión Ordinaria de fecha 17 de junio del año 2015, el ACUERDO/CG/26/2015, mediante el cual, se </w:t>
      </w:r>
      <w:r w:rsidRPr="00814025">
        <w:rPr>
          <w:rFonts w:ascii="Arial" w:hAnsi="Arial" w:cs="Arial"/>
        </w:rPr>
        <w:t>determin</w:t>
      </w:r>
      <w:r>
        <w:rPr>
          <w:rFonts w:ascii="Arial" w:hAnsi="Arial" w:cs="Arial"/>
        </w:rPr>
        <w:t>ó</w:t>
      </w:r>
      <w:r w:rsidRPr="008140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</w:t>
      </w:r>
      <w:r w:rsidRPr="00814025">
        <w:rPr>
          <w:rFonts w:ascii="Arial" w:hAnsi="Arial" w:cs="Arial"/>
        </w:rPr>
        <w:t>crea</w:t>
      </w:r>
      <w:r>
        <w:rPr>
          <w:rFonts w:ascii="Arial" w:hAnsi="Arial" w:cs="Arial"/>
        </w:rPr>
        <w:t>ción del</w:t>
      </w:r>
      <w:r w:rsidRPr="00814025">
        <w:rPr>
          <w:rFonts w:ascii="Arial" w:hAnsi="Arial" w:cs="Arial"/>
        </w:rPr>
        <w:t>:</w:t>
      </w:r>
    </w:p>
    <w:p w:rsidR="00CB6FA2" w:rsidRPr="002A5B14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2A5B14">
        <w:rPr>
          <w:rFonts w:ascii="Arial" w:hAnsi="Arial" w:cs="Arial"/>
        </w:rPr>
        <w:lastRenderedPageBreak/>
        <w:t>Sistema de datos personales relativo a la sustanciación de los expedientes de recursos de revisión interpuestos ante el Instituto Chihuahuense para la Transparencia y Acceso a la Información Pública.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anterior, </w:t>
      </w:r>
      <w:r w:rsidRPr="00610BDA">
        <w:rPr>
          <w:rFonts w:ascii="Arial" w:hAnsi="Arial" w:cs="Arial"/>
        </w:rPr>
        <w:t xml:space="preserve"> </w:t>
      </w:r>
      <w:r w:rsidRPr="001014FC">
        <w:rPr>
          <w:rFonts w:ascii="Arial" w:hAnsi="Arial" w:cs="Arial"/>
        </w:rPr>
        <w:t>en virtud de</w:t>
      </w:r>
      <w:r>
        <w:rPr>
          <w:rFonts w:ascii="Arial" w:hAnsi="Arial" w:cs="Arial"/>
        </w:rPr>
        <w:t xml:space="preserve"> que </w:t>
      </w:r>
      <w:r w:rsidRPr="001014FC">
        <w:rPr>
          <w:rFonts w:ascii="Arial" w:hAnsi="Arial" w:cs="Arial"/>
        </w:rPr>
        <w:t xml:space="preserve">conformidad con el artículo </w:t>
      </w:r>
      <w:r>
        <w:rPr>
          <w:rFonts w:ascii="Arial" w:hAnsi="Arial" w:cs="Arial"/>
        </w:rPr>
        <w:t>138</w:t>
      </w:r>
      <w:r w:rsidRPr="001014FC">
        <w:rPr>
          <w:rFonts w:ascii="Arial" w:hAnsi="Arial" w:cs="Arial"/>
        </w:rPr>
        <w:t xml:space="preserve"> fracciones I</w:t>
      </w:r>
      <w:r>
        <w:rPr>
          <w:rFonts w:ascii="Arial" w:hAnsi="Arial" w:cs="Arial"/>
        </w:rPr>
        <w:t>I</w:t>
      </w:r>
      <w:r w:rsidRPr="001014FC">
        <w:rPr>
          <w:rFonts w:ascii="Arial" w:hAnsi="Arial" w:cs="Arial"/>
        </w:rPr>
        <w:t xml:space="preserve"> y II</w:t>
      </w:r>
      <w:r>
        <w:rPr>
          <w:rFonts w:ascii="Arial" w:hAnsi="Arial" w:cs="Arial"/>
        </w:rPr>
        <w:t>I</w:t>
      </w:r>
      <w:r w:rsidRPr="001014FC">
        <w:rPr>
          <w:rFonts w:ascii="Arial" w:hAnsi="Arial" w:cs="Arial"/>
        </w:rPr>
        <w:t xml:space="preserve"> de la Ley de Transparencia y Acceso a la Información Pública del Estado de Chihuahua, para la interposición del recurso de revisión es necesaria la recopilación de datos personales que los </w:t>
      </w:r>
      <w:r>
        <w:rPr>
          <w:rFonts w:ascii="Arial" w:hAnsi="Arial" w:cs="Arial"/>
        </w:rPr>
        <w:t>recurrentes</w:t>
      </w:r>
      <w:r w:rsidRPr="001014FC">
        <w:rPr>
          <w:rFonts w:ascii="Arial" w:hAnsi="Arial" w:cs="Arial"/>
        </w:rPr>
        <w:t xml:space="preserve"> deben aportar</w:t>
      </w:r>
      <w:r>
        <w:rPr>
          <w:rFonts w:ascii="Arial" w:hAnsi="Arial" w:cs="Arial"/>
        </w:rPr>
        <w:t>,</w:t>
      </w:r>
      <w:r w:rsidRPr="001014FC">
        <w:rPr>
          <w:rFonts w:ascii="Arial" w:hAnsi="Arial" w:cs="Arial"/>
        </w:rPr>
        <w:t xml:space="preserve"> para ser objeto de tratamiento en la integración</w:t>
      </w:r>
      <w:r>
        <w:rPr>
          <w:rFonts w:ascii="Arial" w:hAnsi="Arial" w:cs="Arial"/>
        </w:rPr>
        <w:t>,</w:t>
      </w:r>
      <w:r w:rsidRPr="001014FC">
        <w:rPr>
          <w:rFonts w:ascii="Arial" w:hAnsi="Arial" w:cs="Arial"/>
        </w:rPr>
        <w:t xml:space="preserve"> análisis, sustanciación, resolución y notificaciones</w:t>
      </w:r>
      <w:r>
        <w:rPr>
          <w:rFonts w:ascii="Arial" w:hAnsi="Arial" w:cs="Arial"/>
        </w:rPr>
        <w:t xml:space="preserve"> resultantes de los citados medios de impugnación.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VIII</w:t>
      </w:r>
      <w:r w:rsidRPr="00BA45DA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Que en la Sesión Ordinaria de fecha </w:t>
      </w:r>
      <w:r w:rsidRPr="005F3894">
        <w:rPr>
          <w:rFonts w:ascii="Arial" w:hAnsi="Arial" w:cs="Arial"/>
        </w:rPr>
        <w:t>15 de julio del</w:t>
      </w:r>
      <w:r>
        <w:rPr>
          <w:rFonts w:ascii="Arial" w:hAnsi="Arial" w:cs="Arial"/>
        </w:rPr>
        <w:t xml:space="preserve"> año 2015, el mismo Consejo General</w:t>
      </w:r>
      <w:r w:rsidRPr="008140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E4956">
        <w:rPr>
          <w:rFonts w:ascii="Arial" w:hAnsi="Arial" w:cs="Arial"/>
        </w:rPr>
        <w:t>con el fin de homologar los criterios y procedimientos</w:t>
      </w:r>
      <w:r>
        <w:rPr>
          <w:rFonts w:ascii="Arial" w:hAnsi="Arial" w:cs="Arial"/>
        </w:rPr>
        <w:t xml:space="preserve"> en el manejo y resguardo de sus archivos, aprobó la emisión de los </w:t>
      </w:r>
      <w:r w:rsidRPr="00BE4956">
        <w:rPr>
          <w:rFonts w:ascii="Arial" w:hAnsi="Arial" w:cs="Arial"/>
        </w:rPr>
        <w:t>Lineamientos para la administración, organización, conservación,</w:t>
      </w:r>
      <w:r>
        <w:rPr>
          <w:rFonts w:ascii="Arial" w:hAnsi="Arial" w:cs="Arial"/>
        </w:rPr>
        <w:t xml:space="preserve"> valoración y resguardo de los a</w:t>
      </w:r>
      <w:r w:rsidRPr="00BE4956">
        <w:rPr>
          <w:rFonts w:ascii="Arial" w:hAnsi="Arial" w:cs="Arial"/>
        </w:rPr>
        <w:t>rchivos del Instituto Chihuahuense para la Transparencia y Acceso a la Información Pública</w:t>
      </w:r>
      <w:r>
        <w:rPr>
          <w:rFonts w:ascii="Arial" w:hAnsi="Arial" w:cs="Arial"/>
        </w:rPr>
        <w:t>, por lo que se hizo necesario modificar el sistema de datos personales a que se refiere el considerando anterior, a fin de ajustar el plazo de conservación, a las disposiciones referidas.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BA45DA">
        <w:rPr>
          <w:rFonts w:ascii="Arial" w:hAnsi="Arial" w:cs="Arial"/>
          <w:b/>
        </w:rPr>
        <w:t>XII.</w:t>
      </w:r>
      <w:r>
        <w:rPr>
          <w:rFonts w:ascii="Arial" w:hAnsi="Arial" w:cs="Arial"/>
        </w:rPr>
        <w:t xml:space="preserve"> Por lo anteriormente expuesto y fundado, se estima procedente modificar el S</w:t>
      </w:r>
      <w:r w:rsidRPr="00E9112B">
        <w:rPr>
          <w:rFonts w:ascii="Arial" w:hAnsi="Arial" w:cs="Arial"/>
        </w:rPr>
        <w:t>istema de datos personales</w:t>
      </w:r>
      <w:r>
        <w:rPr>
          <w:rFonts w:ascii="Arial" w:hAnsi="Arial" w:cs="Arial"/>
        </w:rPr>
        <w:t>,</w:t>
      </w:r>
      <w:r w:rsidRPr="00E9112B">
        <w:rPr>
          <w:rFonts w:ascii="Arial" w:hAnsi="Arial" w:cs="Arial"/>
        </w:rPr>
        <w:t xml:space="preserve"> relativo a la sustanciación de los expedientes de recursos de revisión</w:t>
      </w:r>
      <w:r>
        <w:rPr>
          <w:rFonts w:ascii="Arial" w:hAnsi="Arial" w:cs="Arial"/>
        </w:rPr>
        <w:t>,</w:t>
      </w:r>
      <w:r w:rsidRPr="00E9112B">
        <w:rPr>
          <w:rFonts w:ascii="Arial" w:hAnsi="Arial" w:cs="Arial"/>
        </w:rPr>
        <w:t xml:space="preserve"> interpuestos ante el Instituto Chihuahuense para la Transparencia y Acceso a la Información Pública</w:t>
      </w:r>
      <w:r>
        <w:rPr>
          <w:rFonts w:ascii="Arial" w:hAnsi="Arial" w:cs="Arial"/>
        </w:rPr>
        <w:t xml:space="preserve">, con la finalidad de brindar una mayor certeza y precisión en apego a las diversas fracciones del artículo 11 de la </w:t>
      </w:r>
      <w:r w:rsidRPr="00273F35">
        <w:rPr>
          <w:rFonts w:ascii="Arial" w:hAnsi="Arial" w:cs="Arial"/>
        </w:rPr>
        <w:t>Ley de Protección de Datos Personales del Estado de Chihuahua</w:t>
      </w:r>
      <w:r>
        <w:rPr>
          <w:rFonts w:ascii="Arial" w:hAnsi="Arial" w:cs="Arial"/>
        </w:rPr>
        <w:t>, en relación con el numeral Sexto de los Lineamientos correspondientes, para quedar en lo sucesivo conforme a lo siguiente: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  <w:b/>
        </w:rPr>
      </w:pPr>
    </w:p>
    <w:p w:rsidR="00CB6FA2" w:rsidRDefault="00CB6FA2" w:rsidP="00CB6FA2">
      <w:pPr>
        <w:spacing w:before="120" w:after="120"/>
        <w:jc w:val="both"/>
        <w:rPr>
          <w:rFonts w:ascii="Arial" w:hAnsi="Arial" w:cs="Arial"/>
          <w:i/>
        </w:rPr>
      </w:pPr>
      <w:r w:rsidRPr="002F48B4">
        <w:rPr>
          <w:rFonts w:ascii="Arial" w:hAnsi="Arial" w:cs="Arial"/>
          <w:b/>
        </w:rPr>
        <w:t>Primero.-</w:t>
      </w:r>
      <w:r>
        <w:rPr>
          <w:rFonts w:ascii="Arial" w:hAnsi="Arial" w:cs="Arial"/>
          <w:b/>
          <w:i/>
        </w:rPr>
        <w:t xml:space="preserve"> </w:t>
      </w:r>
      <w:r w:rsidRPr="00E37942">
        <w:rPr>
          <w:rFonts w:ascii="Arial" w:hAnsi="Arial" w:cs="Arial"/>
          <w:i/>
        </w:rPr>
        <w:t>En cuanto al artículo 11 fracción I de la Ley de Protección de Datos Personales del Estado de Chihuahua, y numeral Sexto, fracción I de sus correspondientes Lineamientos</w:t>
      </w:r>
      <w:r>
        <w:rPr>
          <w:rFonts w:ascii="Arial" w:hAnsi="Arial" w:cs="Arial"/>
          <w:i/>
        </w:rPr>
        <w:t>, referente a l</w:t>
      </w:r>
      <w:r w:rsidRPr="002A5B14">
        <w:rPr>
          <w:rFonts w:ascii="Arial" w:hAnsi="Arial" w:cs="Arial"/>
          <w:i/>
        </w:rPr>
        <w:t>a finalidad del sistema de datos personales y los usos previstos para el mismo</w:t>
      </w:r>
      <w:r>
        <w:rPr>
          <w:rFonts w:ascii="Arial" w:hAnsi="Arial" w:cs="Arial"/>
          <w:i/>
        </w:rPr>
        <w:t>.</w:t>
      </w:r>
    </w:p>
    <w:p w:rsidR="00CB6FA2" w:rsidRPr="00E37942" w:rsidRDefault="00CB6FA2" w:rsidP="00CB6FA2">
      <w:pPr>
        <w:spacing w:before="120" w:after="120"/>
        <w:jc w:val="both"/>
        <w:rPr>
          <w:rFonts w:ascii="Arial" w:hAnsi="Arial" w:cs="Arial"/>
          <w:i/>
        </w:rPr>
      </w:pP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E9636D">
        <w:rPr>
          <w:rFonts w:ascii="Arial" w:hAnsi="Arial" w:cs="Arial"/>
        </w:rPr>
        <w:t>Sistema de datos personales</w:t>
      </w:r>
      <w:r>
        <w:rPr>
          <w:rFonts w:ascii="Arial" w:hAnsi="Arial" w:cs="Arial"/>
        </w:rPr>
        <w:t>,</w:t>
      </w:r>
      <w:r w:rsidRPr="00E9636D">
        <w:rPr>
          <w:rFonts w:ascii="Arial" w:hAnsi="Arial" w:cs="Arial"/>
        </w:rPr>
        <w:t xml:space="preserve"> relativo </w:t>
      </w:r>
      <w:r w:rsidRPr="00AD26C3">
        <w:rPr>
          <w:rFonts w:ascii="Arial" w:hAnsi="Arial" w:cs="Arial"/>
        </w:rPr>
        <w:t>a la sustanciación de los expedientes de recursos de revisión interpuestos ante el Instituto Chihuahuense para la Transparencia y Acceso a la Información Pública</w:t>
      </w:r>
      <w:r>
        <w:rPr>
          <w:rFonts w:ascii="Arial" w:hAnsi="Arial" w:cs="Arial"/>
        </w:rPr>
        <w:t xml:space="preserve">, conforme al ámbito competencial, según lo dispuesto particularmente del Capítulo Único, del Título </w:t>
      </w:r>
      <w:r>
        <w:rPr>
          <w:rFonts w:ascii="Arial" w:hAnsi="Arial" w:cs="Arial"/>
        </w:rPr>
        <w:lastRenderedPageBreak/>
        <w:t xml:space="preserve">Sétimo, de la Ley de Transparencia y Acceso a la Información Pública del estado de Chihuahua, tiene como finalidad </w:t>
      </w:r>
      <w:r w:rsidRPr="00595F36">
        <w:rPr>
          <w:rFonts w:ascii="Arial" w:hAnsi="Arial" w:cs="Arial"/>
        </w:rPr>
        <w:t xml:space="preserve">la formación, integración, sustanciación y notificaciones, que deriven de los expedientes relativos a los recursos </w:t>
      </w:r>
      <w:r>
        <w:rPr>
          <w:rFonts w:ascii="Arial" w:hAnsi="Arial" w:cs="Arial"/>
        </w:rPr>
        <w:t>de revisión que de conformidad con el artículo 136 de la referida Ley, así como 56 y 57 de la Ley de Protección de Datos Personales del estado de Chihuahua, interpongan los particulares ante este Instituto.</w:t>
      </w:r>
    </w:p>
    <w:p w:rsidR="00CB6FA2" w:rsidRPr="00C14C7B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455C0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os usos previstos para </w:t>
      </w:r>
      <w:r w:rsidRPr="00455C01">
        <w:rPr>
          <w:rFonts w:ascii="Arial" w:hAnsi="Arial" w:cs="Arial"/>
        </w:rPr>
        <w:t>el sistema de datos personales</w:t>
      </w:r>
      <w:r>
        <w:rPr>
          <w:rFonts w:ascii="Arial" w:hAnsi="Arial" w:cs="Arial"/>
        </w:rPr>
        <w:t xml:space="preserve">, lo constituye </w:t>
      </w:r>
      <w:r w:rsidRPr="00C14C7B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sistematización de los datos personales que se recaben en los Recursos de Revisión</w:t>
      </w:r>
      <w:r>
        <w:t xml:space="preserve"> </w:t>
      </w:r>
      <w:r w:rsidRPr="0009608D">
        <w:rPr>
          <w:rFonts w:ascii="Arial" w:hAnsi="Arial" w:cs="Arial"/>
        </w:rPr>
        <w:t>que promuevan</w:t>
      </w:r>
      <w:r>
        <w:t xml:space="preserve"> </w:t>
      </w:r>
      <w:r w:rsidRPr="003415EC">
        <w:rPr>
          <w:rFonts w:ascii="Arial" w:hAnsi="Arial" w:cs="Arial"/>
        </w:rPr>
        <w:t xml:space="preserve">los particulares </w:t>
      </w:r>
      <w:r>
        <w:rPr>
          <w:rFonts w:ascii="Arial" w:hAnsi="Arial" w:cs="Arial"/>
        </w:rPr>
        <w:t>que se consideren</w:t>
      </w:r>
      <w:r w:rsidRPr="003415EC">
        <w:rPr>
          <w:rFonts w:ascii="Arial" w:hAnsi="Arial" w:cs="Arial"/>
        </w:rPr>
        <w:t xml:space="preserve"> afectados por las resoluciones de los Sujetos Obligados, </w:t>
      </w:r>
      <w:r>
        <w:rPr>
          <w:rFonts w:ascii="Arial" w:hAnsi="Arial" w:cs="Arial"/>
        </w:rPr>
        <w:t>respecto de</w:t>
      </w:r>
      <w:r w:rsidRPr="003415EC">
        <w:rPr>
          <w:rFonts w:ascii="Arial" w:hAnsi="Arial" w:cs="Arial"/>
        </w:rPr>
        <w:t xml:space="preserve"> las solicitudes de Información, conforme a la Ley de Transparencia y Acceso a la Información Pública del estado de Chihuahua, así como de las </w:t>
      </w:r>
      <w:r>
        <w:rPr>
          <w:rFonts w:ascii="Arial" w:hAnsi="Arial" w:cs="Arial"/>
        </w:rPr>
        <w:t>relativas al</w:t>
      </w:r>
      <w:r w:rsidRPr="003415EC">
        <w:rPr>
          <w:rFonts w:ascii="Arial" w:hAnsi="Arial" w:cs="Arial"/>
        </w:rPr>
        <w:t xml:space="preserve"> ejercicio</w:t>
      </w:r>
      <w:r>
        <w:rPr>
          <w:rFonts w:ascii="Arial" w:hAnsi="Arial" w:cs="Arial"/>
        </w:rPr>
        <w:t xml:space="preserve"> </w:t>
      </w:r>
      <w:r w:rsidRPr="003415EC">
        <w:rPr>
          <w:rFonts w:ascii="Arial" w:hAnsi="Arial" w:cs="Arial"/>
        </w:rPr>
        <w:t>de sus derechos de acceso, rectificación, cancelación u oposición, conforme a la Ley de Protección de Datos Personales del estado de Chihuahua.</w:t>
      </w:r>
    </w:p>
    <w:p w:rsidR="00CB6FA2" w:rsidRPr="002A5B14" w:rsidRDefault="00CB6FA2" w:rsidP="00CB6FA2">
      <w:pPr>
        <w:spacing w:before="120" w:after="120"/>
        <w:jc w:val="both"/>
        <w:rPr>
          <w:rFonts w:ascii="Arial" w:hAnsi="Arial" w:cs="Arial"/>
          <w:b/>
          <w:sz w:val="10"/>
          <w:szCs w:val="10"/>
        </w:rPr>
      </w:pPr>
    </w:p>
    <w:p w:rsidR="00CB6FA2" w:rsidRPr="00E37942" w:rsidRDefault="00CB6FA2" w:rsidP="00CB6FA2">
      <w:pPr>
        <w:spacing w:before="120"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Segundo</w:t>
      </w:r>
      <w:r w:rsidRPr="002F48B4">
        <w:rPr>
          <w:rFonts w:ascii="Arial" w:hAnsi="Arial" w:cs="Arial"/>
          <w:b/>
        </w:rPr>
        <w:t>.-</w:t>
      </w:r>
      <w:r>
        <w:rPr>
          <w:rFonts w:ascii="Arial" w:hAnsi="Arial" w:cs="Arial"/>
          <w:b/>
          <w:i/>
        </w:rPr>
        <w:t xml:space="preserve"> </w:t>
      </w:r>
      <w:r w:rsidRPr="00E37942">
        <w:rPr>
          <w:rFonts w:ascii="Arial" w:hAnsi="Arial" w:cs="Arial"/>
          <w:i/>
        </w:rPr>
        <w:t>En cuanto al artículo 11 fracci</w:t>
      </w:r>
      <w:r>
        <w:rPr>
          <w:rFonts w:ascii="Arial" w:hAnsi="Arial" w:cs="Arial"/>
          <w:i/>
        </w:rPr>
        <w:t xml:space="preserve">ones </w:t>
      </w:r>
      <w:r w:rsidRPr="00E37942">
        <w:rPr>
          <w:rFonts w:ascii="Arial" w:hAnsi="Arial" w:cs="Arial"/>
          <w:i/>
        </w:rPr>
        <w:t>I</w:t>
      </w:r>
      <w:r>
        <w:rPr>
          <w:rFonts w:ascii="Arial" w:hAnsi="Arial" w:cs="Arial"/>
          <w:i/>
        </w:rPr>
        <w:t>I y III</w:t>
      </w:r>
      <w:r w:rsidRPr="00E37942">
        <w:rPr>
          <w:rFonts w:ascii="Arial" w:hAnsi="Arial" w:cs="Arial"/>
          <w:i/>
        </w:rPr>
        <w:t xml:space="preserve"> de la Ley de Protección de Datos Personales del Estado de Chihuahua, y numeral Sexto, fracción </w:t>
      </w:r>
      <w:r>
        <w:rPr>
          <w:rFonts w:ascii="Arial" w:hAnsi="Arial" w:cs="Arial"/>
          <w:i/>
        </w:rPr>
        <w:t>I</w:t>
      </w:r>
      <w:r w:rsidRPr="00E37942">
        <w:rPr>
          <w:rFonts w:ascii="Arial" w:hAnsi="Arial" w:cs="Arial"/>
          <w:i/>
        </w:rPr>
        <w:t>I de sus correspondientes Lineamientos</w:t>
      </w:r>
      <w:r>
        <w:rPr>
          <w:rFonts w:ascii="Arial" w:hAnsi="Arial" w:cs="Arial"/>
          <w:i/>
        </w:rPr>
        <w:t>, respecto al origen de los datos y el grupo de interesados al que va dirigido.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Los d</w:t>
      </w:r>
      <w:r w:rsidRPr="00C14C7B">
        <w:rPr>
          <w:rFonts w:ascii="Arial" w:hAnsi="Arial" w:cs="Arial"/>
        </w:rPr>
        <w:t>atos</w:t>
      </w:r>
      <w:r>
        <w:rPr>
          <w:rFonts w:ascii="Arial" w:hAnsi="Arial" w:cs="Arial"/>
        </w:rPr>
        <w:t xml:space="preserve"> provienen </w:t>
      </w:r>
      <w:r w:rsidRPr="00C14C7B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los particulares</w:t>
      </w:r>
      <w:r w:rsidRPr="000E1A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tanto obligados a suministrarlos de conformidad con el artículo 138 de la Ley de Transparencia y Acceso a la Información Pública del estado de Chihuahua; Titulares en los términos de la fracción XV, del artículo 6 de la Ley </w:t>
      </w:r>
      <w:r w:rsidRPr="006B49B8">
        <w:rPr>
          <w:rFonts w:ascii="Arial" w:hAnsi="Arial" w:cs="Arial"/>
        </w:rPr>
        <w:t>de Protección de Datos Personales del estado de Chihuahua</w:t>
      </w:r>
      <w:r>
        <w:rPr>
          <w:rFonts w:ascii="Arial" w:hAnsi="Arial" w:cs="Arial"/>
        </w:rPr>
        <w:t xml:space="preserve"> y/o en su caso de apoderados de los mismos, i</w:t>
      </w:r>
      <w:r w:rsidRPr="00C14C7B">
        <w:rPr>
          <w:rFonts w:ascii="Arial" w:hAnsi="Arial" w:cs="Arial"/>
        </w:rPr>
        <w:t>nteresados</w:t>
      </w:r>
      <w:r w:rsidRPr="009815F3">
        <w:rPr>
          <w:rFonts w:ascii="Arial" w:hAnsi="Arial" w:cs="Arial"/>
        </w:rPr>
        <w:t xml:space="preserve"> en los términos de la fracción X</w:t>
      </w:r>
      <w:r>
        <w:rPr>
          <w:rFonts w:ascii="Arial" w:hAnsi="Arial" w:cs="Arial"/>
        </w:rPr>
        <w:t>IX</w:t>
      </w:r>
      <w:r w:rsidRPr="009815F3">
        <w:rPr>
          <w:rFonts w:ascii="Arial" w:hAnsi="Arial" w:cs="Arial"/>
        </w:rPr>
        <w:t xml:space="preserve">, del </w:t>
      </w:r>
      <w:r>
        <w:rPr>
          <w:rFonts w:ascii="Arial" w:hAnsi="Arial" w:cs="Arial"/>
        </w:rPr>
        <w:t>numeral Segundo de los Lineamientos respectivos</w:t>
      </w:r>
      <w:r w:rsidRPr="00C14C7B">
        <w:rPr>
          <w:rFonts w:ascii="Arial" w:hAnsi="Arial" w:cs="Arial"/>
        </w:rPr>
        <w:t>.</w:t>
      </w:r>
    </w:p>
    <w:p w:rsidR="00CB6FA2" w:rsidRPr="002A5B14" w:rsidRDefault="00CB6FA2" w:rsidP="00CB6FA2">
      <w:pPr>
        <w:spacing w:before="120" w:after="120"/>
        <w:jc w:val="both"/>
        <w:rPr>
          <w:rFonts w:ascii="Arial" w:hAnsi="Arial" w:cs="Arial"/>
          <w:b/>
          <w:sz w:val="10"/>
          <w:szCs w:val="10"/>
        </w:rPr>
      </w:pPr>
    </w:p>
    <w:p w:rsidR="00CB6FA2" w:rsidRPr="00E37942" w:rsidRDefault="00CB6FA2" w:rsidP="00CB6FA2">
      <w:pPr>
        <w:spacing w:before="120" w:after="120"/>
        <w:jc w:val="both"/>
        <w:rPr>
          <w:rFonts w:ascii="Arial" w:hAnsi="Arial" w:cs="Arial"/>
          <w:i/>
        </w:rPr>
      </w:pPr>
      <w:r w:rsidRPr="00E37942">
        <w:rPr>
          <w:rFonts w:ascii="Arial" w:hAnsi="Arial" w:cs="Arial"/>
          <w:b/>
        </w:rPr>
        <w:t>Tercero.-</w:t>
      </w:r>
      <w:r>
        <w:rPr>
          <w:rFonts w:ascii="Arial" w:hAnsi="Arial" w:cs="Arial"/>
          <w:b/>
          <w:i/>
        </w:rPr>
        <w:t xml:space="preserve"> </w:t>
      </w:r>
      <w:r w:rsidRPr="00E37942">
        <w:rPr>
          <w:rFonts w:ascii="Arial" w:hAnsi="Arial" w:cs="Arial"/>
          <w:i/>
        </w:rPr>
        <w:t xml:space="preserve">En cuanto al artículo 11 </w:t>
      </w:r>
      <w:proofErr w:type="gramStart"/>
      <w:r w:rsidRPr="00E37942">
        <w:rPr>
          <w:rFonts w:ascii="Arial" w:hAnsi="Arial" w:cs="Arial"/>
          <w:i/>
        </w:rPr>
        <w:t>fracción</w:t>
      </w:r>
      <w:proofErr w:type="gramEnd"/>
      <w:r w:rsidRPr="00E37942">
        <w:rPr>
          <w:rFonts w:ascii="Arial" w:hAnsi="Arial" w:cs="Arial"/>
          <w:i/>
        </w:rPr>
        <w:t xml:space="preserve"> IV de la Ley de Protección de Datos Personales del Estado de Chihuahua y numeral Sexto, fracción III de los citados Lineamientos, respecto al procedimiento de recopilación de los datos de carácter personal. </w:t>
      </w:r>
    </w:p>
    <w:p w:rsidR="00CB6FA2" w:rsidRPr="00C14C7B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102C72">
        <w:rPr>
          <w:rFonts w:ascii="Arial" w:hAnsi="Arial" w:cs="Arial"/>
        </w:rPr>
        <w:t xml:space="preserve">Conforme al marco normativo que regula la interposición del Recurso de Revisión, se prevé el empleo de </w:t>
      </w:r>
      <w:r>
        <w:rPr>
          <w:rFonts w:ascii="Arial" w:hAnsi="Arial" w:cs="Arial"/>
        </w:rPr>
        <w:t>m</w:t>
      </w:r>
      <w:r w:rsidRPr="00102C72">
        <w:rPr>
          <w:rFonts w:ascii="Arial" w:hAnsi="Arial" w:cs="Arial"/>
        </w:rPr>
        <w:t>edios mixtos mediante el uso de formulario, físico o electrónico, y en su caso, captura a partir del escrito libre de interposición como documento fuente.</w:t>
      </w:r>
    </w:p>
    <w:p w:rsidR="00CB6FA2" w:rsidRPr="002A5B14" w:rsidRDefault="00CB6FA2" w:rsidP="00CB6FA2">
      <w:pPr>
        <w:spacing w:before="120" w:after="120"/>
        <w:jc w:val="both"/>
        <w:rPr>
          <w:rFonts w:ascii="Arial" w:hAnsi="Arial" w:cs="Arial"/>
          <w:b/>
          <w:sz w:val="10"/>
          <w:szCs w:val="10"/>
        </w:rPr>
      </w:pPr>
    </w:p>
    <w:p w:rsidR="00CB6FA2" w:rsidRPr="00E37942" w:rsidRDefault="00CB6FA2" w:rsidP="00CB6FA2">
      <w:pPr>
        <w:spacing w:before="120"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lastRenderedPageBreak/>
        <w:t>Cuarto</w:t>
      </w:r>
      <w:r w:rsidRPr="00E37942">
        <w:rPr>
          <w:rFonts w:ascii="Arial" w:hAnsi="Arial" w:cs="Arial"/>
          <w:b/>
        </w:rPr>
        <w:t>.-</w:t>
      </w:r>
      <w:r>
        <w:rPr>
          <w:rFonts w:ascii="Arial" w:hAnsi="Arial" w:cs="Arial"/>
          <w:b/>
          <w:i/>
        </w:rPr>
        <w:t xml:space="preserve"> </w:t>
      </w:r>
      <w:r w:rsidRPr="00E37942">
        <w:rPr>
          <w:rFonts w:ascii="Arial" w:hAnsi="Arial" w:cs="Arial"/>
          <w:i/>
        </w:rPr>
        <w:t>En cuanto al artículo 11 fracción V de la Ley de Protección de Datos Personales del Estado de Chihuahua y numeral Sexto, fracción IV de sus Lineamientos, respecto a la estructura básica del sistema de datos personales y la descripción de los tipos de datos incluidos en el mismo.</w:t>
      </w:r>
    </w:p>
    <w:p w:rsidR="00CB6FA2" w:rsidRPr="008E7646" w:rsidRDefault="00CB6FA2" w:rsidP="00CB6FA2">
      <w:pPr>
        <w:spacing w:before="120" w:after="120"/>
        <w:jc w:val="both"/>
        <w:rPr>
          <w:rFonts w:ascii="Arial" w:hAnsi="Arial" w:cs="Arial"/>
          <w:b/>
        </w:rPr>
      </w:pPr>
      <w:r w:rsidRPr="008E7646">
        <w:rPr>
          <w:rFonts w:ascii="Arial" w:hAnsi="Arial" w:cs="Arial"/>
          <w:b/>
        </w:rPr>
        <w:t>Categoría</w:t>
      </w:r>
      <w:r w:rsidRPr="008E7646">
        <w:rPr>
          <w:rFonts w:ascii="Arial" w:hAnsi="Arial" w:cs="Arial"/>
          <w:b/>
        </w:rPr>
        <w:tab/>
      </w:r>
      <w:r w:rsidRPr="008E7646">
        <w:rPr>
          <w:rFonts w:ascii="Arial" w:hAnsi="Arial" w:cs="Arial"/>
          <w:b/>
        </w:rPr>
        <w:tab/>
      </w:r>
      <w:r w:rsidRPr="008E764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E7646">
        <w:rPr>
          <w:rFonts w:ascii="Arial" w:hAnsi="Arial" w:cs="Arial"/>
          <w:b/>
        </w:rPr>
        <w:t>Descripción o Tipo de dato personal</w:t>
      </w:r>
    </w:p>
    <w:p w:rsidR="00CB6FA2" w:rsidRPr="00C14C7B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C14C7B">
        <w:rPr>
          <w:rFonts w:ascii="Arial" w:hAnsi="Arial" w:cs="Arial"/>
        </w:rPr>
        <w:t>Datos identificativos</w:t>
      </w:r>
      <w:r>
        <w:rPr>
          <w:rFonts w:ascii="Arial" w:hAnsi="Arial" w:cs="Arial"/>
        </w:rPr>
        <w:t xml:space="preserve"> (obligatorio)</w:t>
      </w:r>
      <w:r>
        <w:rPr>
          <w:rFonts w:ascii="Arial" w:hAnsi="Arial" w:cs="Arial"/>
        </w:rPr>
        <w:tab/>
      </w:r>
      <w:r w:rsidRPr="00C14C7B">
        <w:rPr>
          <w:rFonts w:ascii="Arial" w:hAnsi="Arial" w:cs="Arial"/>
        </w:rPr>
        <w:tab/>
        <w:t>Nombre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C14C7B">
        <w:rPr>
          <w:rFonts w:ascii="Arial" w:hAnsi="Arial" w:cs="Arial"/>
        </w:rPr>
        <w:t>Datos identificativos</w:t>
      </w:r>
      <w:r>
        <w:rPr>
          <w:rFonts w:ascii="Arial" w:hAnsi="Arial" w:cs="Arial"/>
        </w:rPr>
        <w:t xml:space="preserve"> (obligatorio)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4C7B">
        <w:rPr>
          <w:rFonts w:ascii="Arial" w:hAnsi="Arial" w:cs="Arial"/>
        </w:rPr>
        <w:t>Domicilio</w:t>
      </w:r>
    </w:p>
    <w:p w:rsidR="00CB6FA2" w:rsidRPr="00C14C7B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C14C7B">
        <w:rPr>
          <w:rFonts w:ascii="Arial" w:hAnsi="Arial" w:cs="Arial"/>
        </w:rPr>
        <w:t>Datos identificativos</w:t>
      </w:r>
      <w:r>
        <w:rPr>
          <w:rFonts w:ascii="Arial" w:hAnsi="Arial" w:cs="Arial"/>
        </w:rPr>
        <w:t xml:space="preserve"> (facultativo)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4C7B">
        <w:rPr>
          <w:rFonts w:ascii="Arial" w:hAnsi="Arial" w:cs="Arial"/>
        </w:rPr>
        <w:t>Nacionalidad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C14C7B">
        <w:rPr>
          <w:rFonts w:ascii="Arial" w:hAnsi="Arial" w:cs="Arial"/>
        </w:rPr>
        <w:t>Datos electrónicos</w:t>
      </w:r>
      <w:r w:rsidRPr="00C14C7B">
        <w:rPr>
          <w:rFonts w:ascii="Arial" w:hAnsi="Arial" w:cs="Arial"/>
        </w:rPr>
        <w:tab/>
      </w:r>
      <w:r>
        <w:rPr>
          <w:rFonts w:ascii="Arial" w:hAnsi="Arial" w:cs="Arial"/>
        </w:rPr>
        <w:t>(facultativo)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4C7B">
        <w:rPr>
          <w:rFonts w:ascii="Arial" w:hAnsi="Arial" w:cs="Arial"/>
        </w:rPr>
        <w:t xml:space="preserve">Correo electrónico 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se prevé para este sistema recabar datos especialmente protegidos, conforme los define, el numeral Quinto, fracción X de los Lineamientos de </w:t>
      </w:r>
      <w:r w:rsidRPr="00273EB2">
        <w:rPr>
          <w:rFonts w:ascii="Arial" w:hAnsi="Arial" w:cs="Arial"/>
        </w:rPr>
        <w:t>la Ley de Protección de Datos Personales del estado de Chihuahua</w:t>
      </w:r>
      <w:r>
        <w:rPr>
          <w:rFonts w:ascii="Arial" w:hAnsi="Arial" w:cs="Arial"/>
        </w:rPr>
        <w:t>.</w:t>
      </w:r>
    </w:p>
    <w:p w:rsidR="00CB6FA2" w:rsidRPr="00C14C7B" w:rsidRDefault="00CB6FA2" w:rsidP="00CB6F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modalidad prevista para su explotación comprende tanto procesos automatizados como manuales. </w:t>
      </w:r>
    </w:p>
    <w:p w:rsidR="00CB6FA2" w:rsidRPr="002A5B14" w:rsidRDefault="00CB6FA2" w:rsidP="00CB6FA2">
      <w:pPr>
        <w:spacing w:before="120" w:after="120"/>
        <w:jc w:val="both"/>
        <w:rPr>
          <w:rFonts w:ascii="Arial" w:hAnsi="Arial" w:cs="Arial"/>
          <w:b/>
          <w:sz w:val="10"/>
          <w:szCs w:val="10"/>
        </w:rPr>
      </w:pPr>
    </w:p>
    <w:p w:rsidR="00CB6FA2" w:rsidRPr="0080446E" w:rsidRDefault="00CB6FA2" w:rsidP="00CB6F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Pr="00E37942">
        <w:rPr>
          <w:rFonts w:ascii="Arial" w:hAnsi="Arial" w:cs="Arial"/>
          <w:b/>
        </w:rPr>
        <w:t>.-</w:t>
      </w:r>
      <w:r>
        <w:rPr>
          <w:rFonts w:ascii="Arial" w:hAnsi="Arial" w:cs="Arial"/>
          <w:b/>
          <w:i/>
        </w:rPr>
        <w:t xml:space="preserve"> </w:t>
      </w:r>
      <w:r w:rsidRPr="00E37942">
        <w:rPr>
          <w:rFonts w:ascii="Arial" w:hAnsi="Arial" w:cs="Arial"/>
          <w:i/>
        </w:rPr>
        <w:t>En cuanto al artículo 11 fracción V</w:t>
      </w:r>
      <w:r>
        <w:rPr>
          <w:rFonts w:ascii="Arial" w:hAnsi="Arial" w:cs="Arial"/>
          <w:i/>
        </w:rPr>
        <w:t>I</w:t>
      </w:r>
      <w:r w:rsidRPr="00E37942">
        <w:rPr>
          <w:rFonts w:ascii="Arial" w:hAnsi="Arial" w:cs="Arial"/>
          <w:i/>
        </w:rPr>
        <w:t xml:space="preserve"> de la Ley de Protección de Datos Personales del Estado de Chihuahua y numeral Sexto,</w:t>
      </w:r>
      <w:r>
        <w:rPr>
          <w:rFonts w:ascii="Arial" w:hAnsi="Arial" w:cs="Arial"/>
          <w:i/>
        </w:rPr>
        <w:t xml:space="preserve"> fracción V de los Lineamientos</w:t>
      </w:r>
      <w:r w:rsidRPr="0080446E">
        <w:rPr>
          <w:rFonts w:ascii="Arial" w:hAnsi="Arial" w:cs="Arial"/>
          <w:i/>
        </w:rPr>
        <w:t>, respecto a la cesión de la que puedan ser objeto los datos.</w:t>
      </w:r>
      <w:r w:rsidRPr="0080446E">
        <w:rPr>
          <w:rFonts w:ascii="Arial" w:hAnsi="Arial" w:cs="Arial"/>
        </w:rPr>
        <w:t xml:space="preserve"> </w:t>
      </w:r>
    </w:p>
    <w:p w:rsidR="00CB6FA2" w:rsidRPr="00C14C7B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C14C7B">
        <w:rPr>
          <w:rFonts w:ascii="Arial" w:hAnsi="Arial" w:cs="Arial"/>
        </w:rPr>
        <w:t xml:space="preserve">Los Datos Personales del sistema podrán ser transmitidos a los </w:t>
      </w:r>
      <w:r>
        <w:rPr>
          <w:rFonts w:ascii="Arial" w:hAnsi="Arial" w:cs="Arial"/>
        </w:rPr>
        <w:t xml:space="preserve">siguientes Destinatarios: </w:t>
      </w:r>
      <w:r w:rsidRPr="00C14C7B">
        <w:rPr>
          <w:rFonts w:ascii="Arial" w:hAnsi="Arial" w:cs="Arial"/>
        </w:rPr>
        <w:t>Tribunales Federales que en su caso conozcan en am</w:t>
      </w:r>
      <w:r>
        <w:rPr>
          <w:rFonts w:ascii="Arial" w:hAnsi="Arial" w:cs="Arial"/>
        </w:rPr>
        <w:t xml:space="preserve">paro la resolución que se dicte, al Instituto Nacional de Transparencia y Acceso a la Información Pública y Protección de Datos Personales, en los casos procedentes en que se inicie Recurso de Inconformidad contra las resoluciones que dicte </w:t>
      </w:r>
      <w:r w:rsidRPr="00C14C7B">
        <w:rPr>
          <w:rFonts w:ascii="Arial" w:hAnsi="Arial" w:cs="Arial"/>
        </w:rPr>
        <w:t xml:space="preserve">y a otras autoridades que con motivo del ejercicio de sus atribuciones se encuentren facultadas para conocer del expediente que se integre con </w:t>
      </w:r>
      <w:r>
        <w:rPr>
          <w:rFonts w:ascii="Arial" w:hAnsi="Arial" w:cs="Arial"/>
        </w:rPr>
        <w:t>motivo del recurso de revisión.</w:t>
      </w:r>
    </w:p>
    <w:p w:rsidR="00CB6FA2" w:rsidRPr="002A5B14" w:rsidRDefault="00CB6FA2" w:rsidP="00CB6FA2">
      <w:pPr>
        <w:spacing w:before="120" w:after="120"/>
        <w:jc w:val="both"/>
        <w:rPr>
          <w:rFonts w:ascii="Arial" w:hAnsi="Arial" w:cs="Arial"/>
          <w:b/>
          <w:sz w:val="10"/>
          <w:szCs w:val="10"/>
        </w:rPr>
      </w:pPr>
    </w:p>
    <w:p w:rsidR="00CB6FA2" w:rsidRPr="0080446E" w:rsidRDefault="00CB6FA2" w:rsidP="00CB6FA2">
      <w:pPr>
        <w:spacing w:before="120" w:after="120"/>
        <w:jc w:val="both"/>
        <w:rPr>
          <w:rFonts w:ascii="Arial" w:hAnsi="Arial" w:cs="Arial"/>
          <w:i/>
        </w:rPr>
      </w:pPr>
      <w:r w:rsidRPr="0080446E">
        <w:rPr>
          <w:rFonts w:ascii="Arial" w:hAnsi="Arial" w:cs="Arial"/>
          <w:b/>
        </w:rPr>
        <w:t>Sexto.-</w:t>
      </w:r>
      <w:r>
        <w:rPr>
          <w:rFonts w:ascii="Arial" w:hAnsi="Arial" w:cs="Arial"/>
          <w:b/>
          <w:i/>
        </w:rPr>
        <w:t xml:space="preserve"> </w:t>
      </w:r>
      <w:r w:rsidRPr="0080446E">
        <w:rPr>
          <w:rFonts w:ascii="Arial" w:hAnsi="Arial" w:cs="Arial"/>
          <w:i/>
        </w:rPr>
        <w:t>En cuanto al artículo 11 fracción VII de la Ley de Protección de Datos Personales del Estado de Chihuahua y numeral Sexto, fracción VI de los Lineamientos respectivos.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al numeral Sexto, </w:t>
      </w:r>
      <w:r w:rsidRPr="002C2909">
        <w:rPr>
          <w:rFonts w:ascii="Arial" w:hAnsi="Arial" w:cs="Arial"/>
        </w:rPr>
        <w:t xml:space="preserve">fracción VI de </w:t>
      </w:r>
      <w:r>
        <w:rPr>
          <w:rFonts w:ascii="Arial" w:hAnsi="Arial" w:cs="Arial"/>
        </w:rPr>
        <w:t xml:space="preserve">los </w:t>
      </w:r>
      <w:r w:rsidRPr="002C2909">
        <w:rPr>
          <w:rFonts w:ascii="Arial" w:hAnsi="Arial" w:cs="Arial"/>
        </w:rPr>
        <w:t>Lineamientos</w:t>
      </w:r>
      <w:r>
        <w:rPr>
          <w:rFonts w:ascii="Arial" w:hAnsi="Arial" w:cs="Arial"/>
        </w:rPr>
        <w:t xml:space="preserve"> para la Ley de Protección de Datos Personales del Estado de Chihuahua, se precisa: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Identificación de la unidad administrativa a la que corresponde el sistema de datos personales: Dirección Jurídica del Instituto Chihuahuense para la Transparencia y Acceso a la Información Pública.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Cargo del Responsable de los datos personales: Director Jurídico del </w:t>
      </w:r>
      <w:r w:rsidRPr="002E1662">
        <w:rPr>
          <w:rFonts w:ascii="Arial" w:hAnsi="Arial" w:cs="Arial"/>
        </w:rPr>
        <w:t>Instituto Chihuahuense para la Transparencia y Acceso a la Información Pública.</w:t>
      </w:r>
      <w:r w:rsidRPr="002C2909">
        <w:rPr>
          <w:rFonts w:ascii="Arial" w:hAnsi="Arial" w:cs="Arial"/>
        </w:rPr>
        <w:t xml:space="preserve"> </w:t>
      </w:r>
    </w:p>
    <w:p w:rsidR="00CB6FA2" w:rsidRPr="00C14C7B" w:rsidRDefault="00CB6FA2" w:rsidP="00CB6F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su vez, el a</w:t>
      </w:r>
      <w:r w:rsidRPr="002C2909">
        <w:rPr>
          <w:rFonts w:ascii="Arial" w:hAnsi="Arial" w:cs="Arial"/>
        </w:rPr>
        <w:t xml:space="preserve">rtículo 11 </w:t>
      </w:r>
      <w:proofErr w:type="gramStart"/>
      <w:r w:rsidRPr="002C2909">
        <w:rPr>
          <w:rFonts w:ascii="Arial" w:hAnsi="Arial" w:cs="Arial"/>
        </w:rPr>
        <w:t>fracción</w:t>
      </w:r>
      <w:proofErr w:type="gramEnd"/>
      <w:r w:rsidRPr="002C2909">
        <w:rPr>
          <w:rFonts w:ascii="Arial" w:hAnsi="Arial" w:cs="Arial"/>
        </w:rPr>
        <w:t xml:space="preserve"> VII de la Ley</w:t>
      </w:r>
      <w:r>
        <w:rPr>
          <w:rFonts w:ascii="Arial" w:hAnsi="Arial" w:cs="Arial"/>
        </w:rPr>
        <w:t xml:space="preserve"> prevé que se expresen las instancias responsables del tratamiento del sistema de datos personales; resultando las siguientes: </w:t>
      </w:r>
    </w:p>
    <w:p w:rsidR="00CB6FA2" w:rsidRPr="00C14C7B" w:rsidRDefault="00CB6FA2" w:rsidP="00CB6F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Consejo General o Pleno. Comisionados(as) propietarios(as).</w:t>
      </w:r>
      <w:r w:rsidRPr="00C14C7B">
        <w:rPr>
          <w:rFonts w:ascii="Arial" w:hAnsi="Arial" w:cs="Arial"/>
        </w:rPr>
        <w:t xml:space="preserve"> Para la recepción e</w:t>
      </w:r>
      <w:r>
        <w:rPr>
          <w:rFonts w:ascii="Arial" w:hAnsi="Arial" w:cs="Arial"/>
        </w:rPr>
        <w:t xml:space="preserve"> integración de las constancias, turno, sustanciación y tramite</w:t>
      </w:r>
      <w:r w:rsidRPr="00C14C7B">
        <w:rPr>
          <w:rFonts w:ascii="Arial" w:hAnsi="Arial" w:cs="Arial"/>
        </w:rPr>
        <w:t xml:space="preserve"> de los </w:t>
      </w:r>
      <w:r>
        <w:rPr>
          <w:rFonts w:ascii="Arial" w:hAnsi="Arial" w:cs="Arial"/>
        </w:rPr>
        <w:t xml:space="preserve">Recursos de Revisión, para proyectar y </w:t>
      </w:r>
      <w:r w:rsidRPr="00C14C7B">
        <w:rPr>
          <w:rFonts w:ascii="Arial" w:hAnsi="Arial" w:cs="Arial"/>
        </w:rPr>
        <w:t xml:space="preserve">resolver conforme a sus atribuciones los </w:t>
      </w:r>
      <w:r>
        <w:rPr>
          <w:rFonts w:ascii="Arial" w:hAnsi="Arial" w:cs="Arial"/>
        </w:rPr>
        <w:t>Recursos de Revisión.</w:t>
      </w:r>
    </w:p>
    <w:p w:rsidR="00CB6FA2" w:rsidRPr="00C14C7B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C14C7B">
        <w:rPr>
          <w:rFonts w:ascii="Arial" w:hAnsi="Arial" w:cs="Arial"/>
        </w:rPr>
        <w:t xml:space="preserve">Secretaría Ejecutiva. </w:t>
      </w:r>
      <w:r>
        <w:rPr>
          <w:rFonts w:ascii="Arial" w:hAnsi="Arial" w:cs="Arial"/>
        </w:rPr>
        <w:t>Y su personal adscrito, para la preparación de las sesiones de pleno, convocatorias, asistir a la presidencia en la conducción de las mismas, y firma de las resoluciones correspondientes, elaboración de actas y Diario de Debates, para cumplir con las obligaciones de transparencia correspondientes</w:t>
      </w:r>
      <w:r w:rsidRPr="00C14C7B">
        <w:rPr>
          <w:rFonts w:ascii="Arial" w:hAnsi="Arial" w:cs="Arial"/>
        </w:rPr>
        <w:t>.</w:t>
      </w:r>
    </w:p>
    <w:p w:rsidR="00CB6FA2" w:rsidRPr="00C14C7B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C14C7B">
        <w:rPr>
          <w:rFonts w:ascii="Arial" w:hAnsi="Arial" w:cs="Arial"/>
        </w:rPr>
        <w:t xml:space="preserve">Dirección Jurídica. </w:t>
      </w:r>
      <w:r>
        <w:rPr>
          <w:rFonts w:ascii="Arial" w:hAnsi="Arial" w:cs="Arial"/>
        </w:rPr>
        <w:t>Y su personal adscrito</w:t>
      </w:r>
      <w:r w:rsidRPr="00C14C7B">
        <w:rPr>
          <w:rFonts w:ascii="Arial" w:hAnsi="Arial" w:cs="Arial"/>
        </w:rPr>
        <w:t xml:space="preserve">. Para </w:t>
      </w:r>
      <w:r>
        <w:rPr>
          <w:rFonts w:ascii="Arial" w:hAnsi="Arial" w:cs="Arial"/>
        </w:rPr>
        <w:t>auxiliar a las ponencias, a nivel de apoyo y asesoría en la</w:t>
      </w:r>
      <w:r w:rsidRPr="00C14C7B">
        <w:rPr>
          <w:rFonts w:ascii="Arial" w:hAnsi="Arial" w:cs="Arial"/>
        </w:rPr>
        <w:t xml:space="preserve"> integración y </w:t>
      </w:r>
      <w:r>
        <w:rPr>
          <w:rFonts w:ascii="Arial" w:hAnsi="Arial" w:cs="Arial"/>
        </w:rPr>
        <w:t xml:space="preserve">elaboración de </w:t>
      </w:r>
      <w:r w:rsidRPr="00C14C7B">
        <w:rPr>
          <w:rFonts w:ascii="Arial" w:hAnsi="Arial" w:cs="Arial"/>
        </w:rPr>
        <w:t>estudio</w:t>
      </w:r>
      <w:r>
        <w:rPr>
          <w:rFonts w:ascii="Arial" w:hAnsi="Arial" w:cs="Arial"/>
        </w:rPr>
        <w:t>s</w:t>
      </w:r>
      <w:r w:rsidRPr="00C14C7B">
        <w:rPr>
          <w:rFonts w:ascii="Arial" w:hAnsi="Arial" w:cs="Arial"/>
        </w:rPr>
        <w:t xml:space="preserve"> de los expedientes </w:t>
      </w:r>
      <w:r>
        <w:rPr>
          <w:rFonts w:ascii="Arial" w:hAnsi="Arial" w:cs="Arial"/>
        </w:rPr>
        <w:t xml:space="preserve">en cumplimiento de la atribución relativa a la sustanciación </w:t>
      </w:r>
      <w:r w:rsidRPr="00C14C7B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Recursos de Revisión, así como para las notificaciones y publicidad de las obligaciones de transparencia inherentes a la actividad garante de este organismo</w:t>
      </w:r>
      <w:r w:rsidRPr="00C14C7B">
        <w:rPr>
          <w:rFonts w:ascii="Arial" w:hAnsi="Arial" w:cs="Arial"/>
        </w:rPr>
        <w:t xml:space="preserve">. </w:t>
      </w:r>
    </w:p>
    <w:p w:rsidR="00CB6FA2" w:rsidRPr="002A5B14" w:rsidRDefault="00CB6FA2" w:rsidP="00CB6FA2">
      <w:pPr>
        <w:spacing w:before="120" w:after="120"/>
        <w:jc w:val="both"/>
        <w:rPr>
          <w:rFonts w:ascii="Arial" w:hAnsi="Arial" w:cs="Arial"/>
          <w:b/>
          <w:sz w:val="10"/>
          <w:szCs w:val="10"/>
        </w:rPr>
      </w:pPr>
    </w:p>
    <w:p w:rsidR="00CB6FA2" w:rsidRPr="0080446E" w:rsidRDefault="00CB6FA2" w:rsidP="00CB6FA2">
      <w:pPr>
        <w:spacing w:before="120"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Séptimo</w:t>
      </w:r>
      <w:r w:rsidRPr="0080446E">
        <w:rPr>
          <w:rFonts w:ascii="Arial" w:hAnsi="Arial" w:cs="Arial"/>
          <w:b/>
        </w:rPr>
        <w:t>.-</w:t>
      </w:r>
      <w:r>
        <w:rPr>
          <w:rFonts w:ascii="Arial" w:hAnsi="Arial" w:cs="Arial"/>
          <w:b/>
          <w:i/>
        </w:rPr>
        <w:t xml:space="preserve"> </w:t>
      </w:r>
      <w:r w:rsidRPr="0080446E">
        <w:rPr>
          <w:rFonts w:ascii="Arial" w:hAnsi="Arial" w:cs="Arial"/>
          <w:i/>
        </w:rPr>
        <w:t>En cuanto al artículo 11 fracción VIII de la Ley de Protección de Datos Personales del Estado de Chihuahua y numeral Sexto, fracción VII de los Lineamientos respectivos, la unidad administrativa ante la que podrán ejercitarse los derechos de acceso, rectificación, cancelación u oposición, así como la revocación del consentimiento es la Unidad de Transparencia</w:t>
      </w:r>
      <w:r w:rsidRPr="0080446E">
        <w:rPr>
          <w:i/>
        </w:rPr>
        <w:t xml:space="preserve"> </w:t>
      </w:r>
      <w:r w:rsidRPr="0080446E">
        <w:rPr>
          <w:rFonts w:ascii="Arial" w:hAnsi="Arial" w:cs="Arial"/>
          <w:i/>
        </w:rPr>
        <w:t>del Instituto Chihuahuense para la Transparencia y Acceso a la Información Pública.</w:t>
      </w:r>
    </w:p>
    <w:p w:rsidR="00CB6FA2" w:rsidRPr="00C14C7B" w:rsidRDefault="00CB6FA2" w:rsidP="00CB6F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Domicilio oficial: Avenida Teófilo Borunda</w:t>
      </w:r>
      <w:r w:rsidRPr="00C14C7B">
        <w:rPr>
          <w:rFonts w:ascii="Arial" w:hAnsi="Arial" w:cs="Arial"/>
        </w:rPr>
        <w:t xml:space="preserve"> # </w:t>
      </w:r>
      <w:r>
        <w:rPr>
          <w:rFonts w:ascii="Arial" w:hAnsi="Arial" w:cs="Arial"/>
        </w:rPr>
        <w:t>2009</w:t>
      </w:r>
      <w:r w:rsidRPr="00C14C7B">
        <w:rPr>
          <w:rFonts w:ascii="Arial" w:hAnsi="Arial" w:cs="Arial"/>
        </w:rPr>
        <w:t xml:space="preserve">, Colonia </w:t>
      </w:r>
      <w:r>
        <w:rPr>
          <w:rFonts w:ascii="Arial" w:hAnsi="Arial" w:cs="Arial"/>
        </w:rPr>
        <w:t>Arquitos, C.P. 31205 Chihuahua, Chihuahua, México</w:t>
      </w:r>
      <w:r w:rsidRPr="00C14C7B">
        <w:rPr>
          <w:rFonts w:ascii="Arial" w:hAnsi="Arial" w:cs="Arial"/>
        </w:rPr>
        <w:t>.</w:t>
      </w:r>
    </w:p>
    <w:p w:rsidR="00CB6FA2" w:rsidRPr="00C14C7B" w:rsidRDefault="00CB6FA2" w:rsidP="00CB6F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 electrónica</w:t>
      </w:r>
      <w:r w:rsidRPr="00C14C7B">
        <w:rPr>
          <w:rFonts w:ascii="Arial" w:hAnsi="Arial" w:cs="Arial"/>
        </w:rPr>
        <w:t>: ichitaip@ichitaip.org.mx</w:t>
      </w:r>
    </w:p>
    <w:p w:rsidR="00CB6FA2" w:rsidRPr="002A5B14" w:rsidRDefault="00CB6FA2" w:rsidP="00CB6FA2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CB6FA2" w:rsidRPr="002A5B14" w:rsidRDefault="00CB6FA2" w:rsidP="00CB6FA2">
      <w:pPr>
        <w:spacing w:before="120"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Octavo</w:t>
      </w:r>
      <w:r w:rsidRPr="0080446E">
        <w:rPr>
          <w:rFonts w:ascii="Arial" w:hAnsi="Arial" w:cs="Arial"/>
          <w:b/>
        </w:rPr>
        <w:t>.-</w:t>
      </w:r>
      <w:r>
        <w:rPr>
          <w:rFonts w:ascii="Arial" w:hAnsi="Arial" w:cs="Arial"/>
          <w:b/>
          <w:i/>
        </w:rPr>
        <w:t xml:space="preserve"> </w:t>
      </w:r>
      <w:r w:rsidRPr="002A5B14">
        <w:rPr>
          <w:rFonts w:ascii="Arial" w:hAnsi="Arial" w:cs="Arial"/>
          <w:i/>
        </w:rPr>
        <w:t xml:space="preserve">En cuanto al artículo 11 fracción IX de la Ley de Protección de Datos Personales del Estado de Chihuahua y numeral Sexto, fracción VIII, de sus </w:t>
      </w:r>
      <w:r w:rsidRPr="002A5B14">
        <w:rPr>
          <w:rFonts w:ascii="Arial" w:hAnsi="Arial" w:cs="Arial"/>
          <w:i/>
        </w:rPr>
        <w:lastRenderedPageBreak/>
        <w:t>correspondientes Lineamientos, respecto al plazo de conservación de los datos se determina lo siguiente:</w:t>
      </w:r>
    </w:p>
    <w:p w:rsidR="00CB6FA2" w:rsidRPr="00C14C7B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C14C7B">
        <w:rPr>
          <w:rFonts w:ascii="Arial" w:hAnsi="Arial" w:cs="Arial"/>
        </w:rPr>
        <w:t xml:space="preserve">Los datos contenidos en los expedientes que integran el sistema de datos personales </w:t>
      </w:r>
      <w:r>
        <w:rPr>
          <w:rFonts w:ascii="Arial" w:hAnsi="Arial" w:cs="Arial"/>
        </w:rPr>
        <w:t xml:space="preserve">que mediante este acuerdo se modifica, </w:t>
      </w:r>
      <w:r w:rsidRPr="00C14C7B">
        <w:rPr>
          <w:rFonts w:ascii="Arial" w:hAnsi="Arial" w:cs="Arial"/>
        </w:rPr>
        <w:t>se conservarán</w:t>
      </w:r>
      <w:r>
        <w:rPr>
          <w:rFonts w:ascii="Arial" w:hAnsi="Arial" w:cs="Arial"/>
        </w:rPr>
        <w:t xml:space="preserve"> por un plazo de 12 años conforme lo dispone la Ley</w:t>
      </w:r>
      <w:r w:rsidRPr="00855988">
        <w:rPr>
          <w:rFonts w:ascii="Arial" w:hAnsi="Arial" w:cs="Arial"/>
        </w:rPr>
        <w:t xml:space="preserve"> de Archivos del estado de Chihuahua</w:t>
      </w:r>
      <w:r>
        <w:rPr>
          <w:rFonts w:ascii="Arial" w:hAnsi="Arial" w:cs="Arial"/>
        </w:rPr>
        <w:t xml:space="preserve"> en su Título Segundo, Capítulo I, en el Sistema Institucional de Archivos, operando sus </w:t>
      </w:r>
      <w:r w:rsidRPr="00C14C7B">
        <w:rPr>
          <w:rFonts w:ascii="Arial" w:hAnsi="Arial" w:cs="Arial"/>
        </w:rPr>
        <w:t>transfer</w:t>
      </w:r>
      <w:r>
        <w:rPr>
          <w:rFonts w:ascii="Arial" w:hAnsi="Arial" w:cs="Arial"/>
        </w:rPr>
        <w:t>encias</w:t>
      </w:r>
      <w:r w:rsidRPr="00C14C7B">
        <w:rPr>
          <w:rFonts w:ascii="Arial" w:hAnsi="Arial" w:cs="Arial"/>
        </w:rPr>
        <w:t xml:space="preserve"> conforme a las previsiones del Catálogo de Disposición Documental del Instituto, en los términos de la </w:t>
      </w:r>
      <w:r>
        <w:rPr>
          <w:rFonts w:ascii="Arial" w:hAnsi="Arial" w:cs="Arial"/>
        </w:rPr>
        <w:t xml:space="preserve">citada </w:t>
      </w:r>
      <w:r w:rsidRPr="00C14C7B">
        <w:rPr>
          <w:rFonts w:ascii="Arial" w:hAnsi="Arial" w:cs="Arial"/>
        </w:rPr>
        <w:t>Ley</w:t>
      </w:r>
      <w:r>
        <w:rPr>
          <w:rFonts w:ascii="Arial" w:hAnsi="Arial" w:cs="Arial"/>
        </w:rPr>
        <w:t xml:space="preserve">, y conforme a lo que al respecto dispone el numeral Décimo Noveno de los lineamientos </w:t>
      </w:r>
      <w:r w:rsidRPr="00836F7C">
        <w:rPr>
          <w:rFonts w:ascii="Arial" w:hAnsi="Arial" w:cs="Arial"/>
        </w:rPr>
        <w:t>para la administración, organización, conservación, valoración y resguardo de los archivos del Instituto Chihuahuense para la Transparencia y Acceso a la Información Pública</w:t>
      </w:r>
      <w:r>
        <w:rPr>
          <w:rFonts w:ascii="Arial" w:hAnsi="Arial" w:cs="Arial"/>
        </w:rPr>
        <w:t xml:space="preserve"> en su fracción III, respecto a los documentos con valor primario jurídico y legal.</w:t>
      </w:r>
    </w:p>
    <w:p w:rsidR="00CB6FA2" w:rsidRPr="002A5B14" w:rsidRDefault="00CB6FA2" w:rsidP="00CB6FA2">
      <w:pPr>
        <w:spacing w:before="120" w:after="120"/>
        <w:jc w:val="both"/>
        <w:rPr>
          <w:rFonts w:ascii="Arial" w:hAnsi="Arial" w:cs="Arial"/>
          <w:b/>
          <w:sz w:val="10"/>
          <w:szCs w:val="10"/>
        </w:rPr>
      </w:pPr>
    </w:p>
    <w:p w:rsidR="00CB6FA2" w:rsidRPr="002A5B14" w:rsidRDefault="00CB6FA2" w:rsidP="00CB6F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Noveno</w:t>
      </w:r>
      <w:r w:rsidRPr="0080446E">
        <w:rPr>
          <w:rFonts w:ascii="Arial" w:hAnsi="Arial" w:cs="Arial"/>
          <w:b/>
        </w:rPr>
        <w:t>.-</w:t>
      </w:r>
      <w:r>
        <w:rPr>
          <w:rFonts w:ascii="Arial" w:hAnsi="Arial" w:cs="Arial"/>
          <w:b/>
          <w:i/>
        </w:rPr>
        <w:t xml:space="preserve"> </w:t>
      </w:r>
      <w:r w:rsidRPr="002A5B14">
        <w:rPr>
          <w:rFonts w:ascii="Arial" w:hAnsi="Arial" w:cs="Arial"/>
          <w:i/>
        </w:rPr>
        <w:t xml:space="preserve">En cuanto al artículo 11 </w:t>
      </w:r>
      <w:proofErr w:type="gramStart"/>
      <w:r w:rsidRPr="002A5B14">
        <w:rPr>
          <w:rFonts w:ascii="Arial" w:hAnsi="Arial" w:cs="Arial"/>
          <w:i/>
        </w:rPr>
        <w:t>fracción</w:t>
      </w:r>
      <w:proofErr w:type="gramEnd"/>
      <w:r w:rsidRPr="002A5B14">
        <w:rPr>
          <w:rFonts w:ascii="Arial" w:hAnsi="Arial" w:cs="Arial"/>
          <w:i/>
        </w:rPr>
        <w:t xml:space="preserve"> X de la Ley de Protección de Datos Personales del Estado de Chihuahua y numeral Sexto, fracción IX, de </w:t>
      </w:r>
      <w:r>
        <w:rPr>
          <w:rFonts w:ascii="Arial" w:hAnsi="Arial" w:cs="Arial"/>
          <w:i/>
        </w:rPr>
        <w:t>los</w:t>
      </w:r>
      <w:r w:rsidRPr="002A5B14">
        <w:rPr>
          <w:rFonts w:ascii="Arial" w:hAnsi="Arial" w:cs="Arial"/>
          <w:i/>
        </w:rPr>
        <w:t xml:space="preserve"> Lineamientos correspondientes, respecto al nivel de protección exigible.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Nivel </w:t>
      </w:r>
      <w:r w:rsidRPr="00C14C7B">
        <w:rPr>
          <w:rFonts w:ascii="Arial" w:hAnsi="Arial" w:cs="Arial"/>
        </w:rPr>
        <w:t>Básico.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a lo anterior y con fundamento en el </w:t>
      </w:r>
      <w:r w:rsidRPr="00266D2F">
        <w:rPr>
          <w:rFonts w:ascii="Arial" w:hAnsi="Arial" w:cs="Arial"/>
        </w:rPr>
        <w:t xml:space="preserve">artículo 10 de la Ley </w:t>
      </w:r>
      <w:r>
        <w:rPr>
          <w:rFonts w:ascii="Arial" w:hAnsi="Arial" w:cs="Arial"/>
        </w:rPr>
        <w:t xml:space="preserve">de Protección </w:t>
      </w:r>
      <w:r w:rsidRPr="002206EF">
        <w:rPr>
          <w:rFonts w:ascii="Arial" w:hAnsi="Arial" w:cs="Arial"/>
        </w:rPr>
        <w:t xml:space="preserve">de Datos de Personales del Estado de </w:t>
      </w:r>
      <w:r>
        <w:rPr>
          <w:rFonts w:ascii="Arial" w:hAnsi="Arial" w:cs="Arial"/>
        </w:rPr>
        <w:t>Chihuahua</w:t>
      </w:r>
      <w:r w:rsidRPr="00266D2F">
        <w:rPr>
          <w:rFonts w:ascii="Arial" w:hAnsi="Arial" w:cs="Arial"/>
        </w:rPr>
        <w:t xml:space="preserve">, en relación con los artículos </w:t>
      </w:r>
      <w:r>
        <w:rPr>
          <w:rFonts w:ascii="Arial" w:hAnsi="Arial" w:cs="Arial"/>
        </w:rPr>
        <w:t>19 Apartado B, fracció</w:t>
      </w:r>
      <w:r w:rsidRPr="002206E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VI</w:t>
      </w:r>
      <w:r w:rsidRPr="002206EF">
        <w:rPr>
          <w:rFonts w:ascii="Arial" w:hAnsi="Arial" w:cs="Arial"/>
        </w:rPr>
        <w:t xml:space="preserve"> de la Ley de Transparencia y Acceso a la Información</w:t>
      </w:r>
      <w:r>
        <w:rPr>
          <w:rFonts w:ascii="Arial" w:hAnsi="Arial" w:cs="Arial"/>
        </w:rPr>
        <w:t xml:space="preserve"> </w:t>
      </w:r>
      <w:r w:rsidRPr="002206EF">
        <w:rPr>
          <w:rFonts w:ascii="Arial" w:hAnsi="Arial" w:cs="Arial"/>
        </w:rPr>
        <w:t xml:space="preserve">Pública </w:t>
      </w:r>
      <w:r>
        <w:rPr>
          <w:rFonts w:ascii="Arial" w:hAnsi="Arial" w:cs="Arial"/>
        </w:rPr>
        <w:t>d</w:t>
      </w:r>
      <w:r w:rsidRPr="002206EF">
        <w:rPr>
          <w:rFonts w:ascii="Arial" w:hAnsi="Arial" w:cs="Arial"/>
        </w:rPr>
        <w:t xml:space="preserve">el Estado de </w:t>
      </w:r>
      <w:r>
        <w:rPr>
          <w:rFonts w:ascii="Arial" w:hAnsi="Arial" w:cs="Arial"/>
        </w:rPr>
        <w:t>Chihuahua</w:t>
      </w:r>
      <w:r w:rsidRPr="00266D2F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8</w:t>
      </w:r>
      <w:r w:rsidRPr="00266D2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su</w:t>
      </w:r>
      <w:r w:rsidRPr="00266D2F">
        <w:rPr>
          <w:rFonts w:ascii="Arial" w:hAnsi="Arial" w:cs="Arial"/>
        </w:rPr>
        <w:t xml:space="preserve"> Reglamento Interior, </w:t>
      </w:r>
      <w:r>
        <w:rPr>
          <w:rFonts w:ascii="Arial" w:hAnsi="Arial" w:cs="Arial"/>
        </w:rPr>
        <w:t>se aprueba</w:t>
      </w:r>
      <w:r w:rsidRPr="00266D2F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modificación</w:t>
      </w:r>
      <w:r w:rsidRPr="00266D2F">
        <w:rPr>
          <w:rFonts w:ascii="Arial" w:hAnsi="Arial" w:cs="Arial"/>
        </w:rPr>
        <w:t xml:space="preserve">, del Sistema de Datos Personales </w:t>
      </w:r>
      <w:r w:rsidRPr="00277C2E">
        <w:rPr>
          <w:rFonts w:ascii="Arial" w:hAnsi="Arial" w:cs="Arial"/>
        </w:rPr>
        <w:t xml:space="preserve">de los expedientes de </w:t>
      </w:r>
      <w:r>
        <w:rPr>
          <w:rFonts w:ascii="Arial" w:hAnsi="Arial" w:cs="Arial"/>
        </w:rPr>
        <w:t>Recursos de Revisión</w:t>
      </w:r>
      <w:r w:rsidRPr="00277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interpuestos</w:t>
      </w:r>
      <w:r w:rsidRPr="00277C2E">
        <w:rPr>
          <w:rFonts w:ascii="Arial" w:hAnsi="Arial" w:cs="Arial"/>
        </w:rPr>
        <w:t xml:space="preserve"> ante el Instituto Chihuahuense para la Transparencia y Acceso a la Información Pública</w:t>
      </w:r>
      <w:r>
        <w:rPr>
          <w:rFonts w:ascii="Arial" w:hAnsi="Arial" w:cs="Arial"/>
        </w:rPr>
        <w:t>.</w:t>
      </w:r>
    </w:p>
    <w:p w:rsidR="00CB6FA2" w:rsidRPr="002A5B14" w:rsidRDefault="00CB6FA2" w:rsidP="00CB6FA2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CB6FA2" w:rsidRPr="007426E6" w:rsidRDefault="00CB6FA2" w:rsidP="00CB6FA2">
      <w:pPr>
        <w:spacing w:before="120" w:after="120"/>
        <w:jc w:val="both"/>
        <w:rPr>
          <w:rFonts w:ascii="Arial" w:hAnsi="Arial" w:cs="Arial"/>
        </w:rPr>
      </w:pPr>
      <w:r w:rsidRPr="007426E6">
        <w:rPr>
          <w:rFonts w:ascii="Arial" w:hAnsi="Arial" w:cs="Arial"/>
        </w:rPr>
        <w:t>Así lo aprob</w:t>
      </w:r>
      <w:r>
        <w:rPr>
          <w:rFonts w:ascii="Arial" w:hAnsi="Arial" w:cs="Arial"/>
        </w:rPr>
        <w:t>ó</w:t>
      </w:r>
      <w:r w:rsidRPr="007426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Pleno del Instituto Chihuahuense para la Transparencia y Acceso a la Información Pública, </w:t>
      </w:r>
      <w:r w:rsidRPr="007426E6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unanimidad</w:t>
      </w:r>
      <w:r w:rsidRPr="007426E6">
        <w:rPr>
          <w:rFonts w:ascii="Arial" w:hAnsi="Arial" w:cs="Arial"/>
        </w:rPr>
        <w:t xml:space="preserve"> de votos mediante Acuerdo </w:t>
      </w:r>
      <w:r>
        <w:rPr>
          <w:rFonts w:ascii="Arial" w:hAnsi="Arial" w:cs="Arial"/>
        </w:rPr>
        <w:t>PLENO</w:t>
      </w:r>
      <w:r>
        <w:rPr>
          <w:rFonts w:ascii="Arial" w:hAnsi="Arial" w:cs="Arial"/>
        </w:rPr>
        <w:t>-11/2017</w:t>
      </w:r>
      <w:r>
        <w:rPr>
          <w:rFonts w:ascii="Arial" w:hAnsi="Arial" w:cs="Arial"/>
        </w:rPr>
        <w:t xml:space="preserve"> </w:t>
      </w:r>
      <w:r w:rsidRPr="007426E6">
        <w:rPr>
          <w:rFonts w:ascii="Arial" w:hAnsi="Arial" w:cs="Arial"/>
        </w:rPr>
        <w:t xml:space="preserve">en sesión </w:t>
      </w:r>
      <w:r>
        <w:rPr>
          <w:rFonts w:ascii="Arial" w:hAnsi="Arial" w:cs="Arial"/>
        </w:rPr>
        <w:t>extraor</w:t>
      </w:r>
      <w:r w:rsidRPr="007426E6">
        <w:rPr>
          <w:rFonts w:ascii="Arial" w:hAnsi="Arial" w:cs="Arial"/>
        </w:rPr>
        <w:t xml:space="preserve">dinaria celebrada el </w:t>
      </w:r>
      <w:r>
        <w:rPr>
          <w:rFonts w:ascii="Arial" w:hAnsi="Arial" w:cs="Arial"/>
        </w:rPr>
        <w:t xml:space="preserve">día </w:t>
      </w:r>
      <w:r>
        <w:rPr>
          <w:rFonts w:ascii="Arial" w:hAnsi="Arial" w:cs="Arial"/>
        </w:rPr>
        <w:t xml:space="preserve">22 </w:t>
      </w:r>
      <w:r w:rsidRPr="007426E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mes de </w:t>
      </w:r>
      <w:r>
        <w:rPr>
          <w:rFonts w:ascii="Arial" w:hAnsi="Arial" w:cs="Arial"/>
        </w:rPr>
        <w:t xml:space="preserve">junio </w:t>
      </w:r>
      <w:r w:rsidRPr="007426E6">
        <w:rPr>
          <w:rFonts w:ascii="Arial" w:hAnsi="Arial" w:cs="Arial"/>
        </w:rPr>
        <w:t>del año</w:t>
      </w:r>
      <w:r>
        <w:rPr>
          <w:rFonts w:ascii="Arial" w:hAnsi="Arial" w:cs="Arial"/>
        </w:rPr>
        <w:t xml:space="preserve"> </w:t>
      </w:r>
      <w:r w:rsidRPr="007426E6">
        <w:rPr>
          <w:rFonts w:ascii="Arial" w:hAnsi="Arial" w:cs="Arial"/>
        </w:rPr>
        <w:t xml:space="preserve">dos mil </w:t>
      </w:r>
      <w:r>
        <w:rPr>
          <w:rFonts w:ascii="Arial" w:hAnsi="Arial" w:cs="Arial"/>
        </w:rPr>
        <w:t>diecisiete</w:t>
      </w:r>
      <w:r w:rsidRPr="007426E6">
        <w:rPr>
          <w:rFonts w:ascii="Arial" w:hAnsi="Arial" w:cs="Arial"/>
        </w:rPr>
        <w:t>.</w:t>
      </w:r>
    </w:p>
    <w:p w:rsidR="00CB6FA2" w:rsidRDefault="00CB6FA2" w:rsidP="00CB6FA2">
      <w:pPr>
        <w:jc w:val="both"/>
        <w:rPr>
          <w:rFonts w:ascii="Arial" w:hAnsi="Arial" w:cs="Arial"/>
        </w:rPr>
      </w:pPr>
    </w:p>
    <w:p w:rsidR="00CB6FA2" w:rsidRPr="007426E6" w:rsidRDefault="00CB6FA2" w:rsidP="00CB6FA2">
      <w:pPr>
        <w:jc w:val="both"/>
        <w:rPr>
          <w:rFonts w:ascii="Arial" w:hAnsi="Arial" w:cs="Arial"/>
        </w:rPr>
      </w:pPr>
      <w:r w:rsidRPr="007426E6">
        <w:rPr>
          <w:rFonts w:ascii="Arial" w:hAnsi="Arial" w:cs="Arial"/>
        </w:rPr>
        <w:t>Lo anterior se hace constar por el suscrito licenciado</w:t>
      </w:r>
      <w:r>
        <w:rPr>
          <w:rFonts w:ascii="Arial" w:hAnsi="Arial" w:cs="Arial"/>
        </w:rPr>
        <w:t xml:space="preserve"> </w:t>
      </w:r>
      <w:r w:rsidRPr="009B406C">
        <w:rPr>
          <w:rFonts w:ascii="Arial" w:hAnsi="Arial" w:cs="Arial"/>
          <w:lang w:val="es-ES"/>
        </w:rPr>
        <w:t>Lic. Jesús Manuel Guerrero Rodríguez,</w:t>
      </w:r>
      <w:r>
        <w:rPr>
          <w:rFonts w:ascii="Arial" w:hAnsi="Arial" w:cs="Arial"/>
          <w:b/>
          <w:lang w:val="es-ES"/>
        </w:rPr>
        <w:t xml:space="preserve"> </w:t>
      </w:r>
      <w:r w:rsidRPr="007426E6">
        <w:rPr>
          <w:rFonts w:ascii="Arial" w:hAnsi="Arial" w:cs="Arial"/>
        </w:rPr>
        <w:t>Secretario Ejecutivo del Instituto</w:t>
      </w:r>
      <w:r>
        <w:rPr>
          <w:rFonts w:ascii="Arial" w:hAnsi="Arial" w:cs="Arial"/>
        </w:rPr>
        <w:t xml:space="preserve"> Chihuahuense para la Transparencia y Acceso a la Información Pública</w:t>
      </w:r>
      <w:r w:rsidRPr="007426E6">
        <w:rPr>
          <w:rFonts w:ascii="Arial" w:hAnsi="Arial" w:cs="Arial"/>
        </w:rPr>
        <w:t xml:space="preserve">, en </w:t>
      </w:r>
      <w:r>
        <w:rPr>
          <w:rFonts w:ascii="Arial" w:hAnsi="Arial" w:cs="Arial"/>
        </w:rPr>
        <w:t>ejercicio</w:t>
      </w:r>
      <w:r w:rsidRPr="007426E6">
        <w:rPr>
          <w:rFonts w:ascii="Arial" w:hAnsi="Arial" w:cs="Arial"/>
        </w:rPr>
        <w:t xml:space="preserve"> de las atribuciones</w:t>
      </w:r>
      <w:r>
        <w:rPr>
          <w:rFonts w:ascii="Arial" w:hAnsi="Arial" w:cs="Arial"/>
        </w:rPr>
        <w:t xml:space="preserve"> </w:t>
      </w:r>
      <w:r w:rsidRPr="007426E6">
        <w:rPr>
          <w:rFonts w:ascii="Arial" w:hAnsi="Arial" w:cs="Arial"/>
        </w:rPr>
        <w:t>y facultades que me concede</w:t>
      </w:r>
      <w:r>
        <w:rPr>
          <w:rFonts w:ascii="Arial" w:hAnsi="Arial" w:cs="Arial"/>
        </w:rPr>
        <w:t>n</w:t>
      </w:r>
      <w:r w:rsidRPr="007426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los</w:t>
      </w:r>
      <w:r w:rsidRPr="007426E6">
        <w:rPr>
          <w:rFonts w:ascii="Arial" w:hAnsi="Arial" w:cs="Arial"/>
        </w:rPr>
        <w:t xml:space="preserve"> artículo</w:t>
      </w:r>
      <w:r>
        <w:rPr>
          <w:rFonts w:ascii="Arial" w:hAnsi="Arial" w:cs="Arial"/>
        </w:rPr>
        <w:t>s</w:t>
      </w:r>
      <w:r w:rsidRPr="007426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18, fracción II y 25</w:t>
      </w:r>
      <w:r w:rsidRPr="007426E6">
        <w:rPr>
          <w:rFonts w:ascii="Arial" w:hAnsi="Arial" w:cs="Arial"/>
        </w:rPr>
        <w:t xml:space="preserve"> de la Ley de Transparencia y Acceso a la Información</w:t>
      </w:r>
      <w:r>
        <w:rPr>
          <w:rFonts w:ascii="Arial" w:hAnsi="Arial" w:cs="Arial"/>
        </w:rPr>
        <w:t xml:space="preserve"> </w:t>
      </w:r>
      <w:r w:rsidRPr="007426E6">
        <w:rPr>
          <w:rFonts w:ascii="Arial" w:hAnsi="Arial" w:cs="Arial"/>
        </w:rPr>
        <w:t xml:space="preserve">Pública </w:t>
      </w:r>
      <w:r>
        <w:rPr>
          <w:rFonts w:ascii="Arial" w:hAnsi="Arial" w:cs="Arial"/>
        </w:rPr>
        <w:t>d</w:t>
      </w:r>
      <w:r w:rsidRPr="007426E6">
        <w:rPr>
          <w:rFonts w:ascii="Arial" w:hAnsi="Arial" w:cs="Arial"/>
        </w:rPr>
        <w:t xml:space="preserve">el Estado de </w:t>
      </w:r>
      <w:r>
        <w:rPr>
          <w:rFonts w:ascii="Arial" w:hAnsi="Arial" w:cs="Arial"/>
        </w:rPr>
        <w:t>Chihuahua</w:t>
      </w:r>
      <w:r w:rsidRPr="007426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así como 12 fracción XVII del Reglamento Interior del </w:t>
      </w:r>
      <w:r w:rsidRPr="00360534">
        <w:rPr>
          <w:rFonts w:ascii="Arial" w:hAnsi="Arial" w:cs="Arial"/>
        </w:rPr>
        <w:t xml:space="preserve">Instituto Chihuahuense para la Transparencia y Acceso a </w:t>
      </w:r>
      <w:r w:rsidRPr="00360534">
        <w:rPr>
          <w:rFonts w:ascii="Arial" w:hAnsi="Arial" w:cs="Arial"/>
        </w:rPr>
        <w:lastRenderedPageBreak/>
        <w:t>la Información Pública</w:t>
      </w:r>
      <w:r>
        <w:rPr>
          <w:rFonts w:ascii="Arial" w:hAnsi="Arial" w:cs="Arial"/>
        </w:rPr>
        <w:t>,</w:t>
      </w:r>
      <w:r w:rsidRPr="00360534">
        <w:rPr>
          <w:rFonts w:ascii="Arial" w:hAnsi="Arial" w:cs="Arial"/>
        </w:rPr>
        <w:t xml:space="preserve"> </w:t>
      </w:r>
      <w:r w:rsidRPr="007426E6">
        <w:rPr>
          <w:rFonts w:ascii="Arial" w:hAnsi="Arial" w:cs="Arial"/>
        </w:rPr>
        <w:t xml:space="preserve">para el efecto de que se </w:t>
      </w:r>
      <w:r>
        <w:rPr>
          <w:rFonts w:ascii="Arial" w:hAnsi="Arial" w:cs="Arial"/>
        </w:rPr>
        <w:t>registre</w:t>
      </w:r>
      <w:r w:rsidRPr="007426E6">
        <w:rPr>
          <w:rFonts w:ascii="Arial" w:hAnsi="Arial" w:cs="Arial"/>
        </w:rPr>
        <w:t xml:space="preserve"> el presente Acuerdo del Instituto</w:t>
      </w:r>
      <w:r>
        <w:rPr>
          <w:rFonts w:ascii="Arial" w:hAnsi="Arial" w:cs="Arial"/>
        </w:rPr>
        <w:t xml:space="preserve">, </w:t>
      </w:r>
      <w:r w:rsidRPr="007426E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el Registro Estatal de Sistemas de Datos Personales</w:t>
      </w:r>
      <w:r w:rsidRPr="007426E6">
        <w:rPr>
          <w:rFonts w:ascii="Arial" w:hAnsi="Arial" w:cs="Arial"/>
        </w:rPr>
        <w:t>. Doy fe.</w:t>
      </w:r>
    </w:p>
    <w:p w:rsidR="00CB6FA2" w:rsidRDefault="00CB6FA2" w:rsidP="00CB6FA2">
      <w:pPr>
        <w:spacing w:before="120" w:after="120"/>
        <w:ind w:firstLine="5"/>
        <w:jc w:val="both"/>
        <w:rPr>
          <w:rFonts w:ascii="Arial" w:eastAsia="Arial" w:hAnsi="Arial" w:cs="Arial"/>
        </w:rPr>
      </w:pPr>
    </w:p>
    <w:p w:rsidR="00CB6FA2" w:rsidRDefault="00CB6FA2" w:rsidP="00CB6FA2">
      <w:pPr>
        <w:spacing w:before="120" w:after="120"/>
        <w:ind w:firstLine="5"/>
        <w:jc w:val="both"/>
        <w:rPr>
          <w:rFonts w:ascii="Arial" w:eastAsia="Arial" w:hAnsi="Arial" w:cs="Arial"/>
        </w:rPr>
      </w:pPr>
    </w:p>
    <w:p w:rsidR="00CB6FA2" w:rsidRDefault="00CB6FA2" w:rsidP="00CB6FA2">
      <w:pPr>
        <w:spacing w:before="120" w:after="120"/>
        <w:ind w:firstLine="5"/>
        <w:jc w:val="both"/>
        <w:rPr>
          <w:rFonts w:ascii="Arial" w:eastAsia="Arial" w:hAnsi="Arial" w:cs="Arial"/>
        </w:rPr>
      </w:pPr>
    </w:p>
    <w:p w:rsidR="00E87587" w:rsidRPr="00372F90" w:rsidRDefault="00E87587" w:rsidP="00CB6FA2">
      <w:pPr>
        <w:spacing w:before="120" w:after="120"/>
        <w:ind w:firstLine="5"/>
        <w:jc w:val="both"/>
        <w:rPr>
          <w:rFonts w:ascii="Arial" w:eastAsia="Arial" w:hAnsi="Arial" w:cs="Arial"/>
        </w:rPr>
      </w:pPr>
    </w:p>
    <w:p w:rsidR="00CB6FA2" w:rsidRDefault="00CB6FA2" w:rsidP="00CB6FA2">
      <w:pPr>
        <w:jc w:val="center"/>
        <w:rPr>
          <w:rFonts w:ascii="Arial" w:hAnsi="Arial" w:cs="Arial"/>
          <w:b/>
          <w:lang w:val="es-ES"/>
        </w:rPr>
      </w:pPr>
      <w:r w:rsidRPr="0021323A">
        <w:rPr>
          <w:rFonts w:ascii="Arial" w:hAnsi="Arial" w:cs="Arial"/>
          <w:b/>
          <w:lang w:val="es-ES"/>
        </w:rPr>
        <w:t xml:space="preserve">Lic. </w:t>
      </w:r>
      <w:r>
        <w:rPr>
          <w:rFonts w:ascii="Arial" w:hAnsi="Arial" w:cs="Arial"/>
          <w:b/>
          <w:lang w:val="es-ES"/>
        </w:rPr>
        <w:t>Ernesto Alejandro de la Rocha Montiel</w:t>
      </w:r>
    </w:p>
    <w:p w:rsidR="00CB6FA2" w:rsidRDefault="00CB6FA2" w:rsidP="00CB6FA2">
      <w:pPr>
        <w:jc w:val="center"/>
        <w:rPr>
          <w:rFonts w:ascii="Arial" w:hAnsi="Arial" w:cs="Arial"/>
          <w:b/>
          <w:lang w:val="es-ES"/>
        </w:rPr>
      </w:pPr>
      <w:r w:rsidRPr="0021323A">
        <w:rPr>
          <w:rFonts w:ascii="Arial" w:hAnsi="Arial" w:cs="Arial"/>
          <w:b/>
          <w:lang w:val="es-ES"/>
        </w:rPr>
        <w:t>Co</w:t>
      </w:r>
      <w:r>
        <w:rPr>
          <w:rFonts w:ascii="Arial" w:hAnsi="Arial" w:cs="Arial"/>
          <w:b/>
          <w:lang w:val="es-ES"/>
        </w:rPr>
        <w:t xml:space="preserve">misionado </w:t>
      </w:r>
      <w:r w:rsidRPr="0021323A">
        <w:rPr>
          <w:rFonts w:ascii="Arial" w:hAnsi="Arial" w:cs="Arial"/>
          <w:b/>
          <w:lang w:val="es-ES"/>
        </w:rPr>
        <w:t>Presidente</w:t>
      </w:r>
    </w:p>
    <w:p w:rsidR="00CB6FA2" w:rsidRDefault="00CB6FA2" w:rsidP="00CB6FA2">
      <w:pPr>
        <w:jc w:val="center"/>
        <w:rPr>
          <w:rFonts w:ascii="Arial" w:hAnsi="Arial" w:cs="Arial"/>
          <w:b/>
          <w:lang w:val="es-ES"/>
        </w:rPr>
      </w:pPr>
    </w:p>
    <w:p w:rsidR="00CB6FA2" w:rsidRDefault="00CB6FA2" w:rsidP="00CB6FA2">
      <w:pPr>
        <w:jc w:val="center"/>
        <w:rPr>
          <w:rFonts w:ascii="Arial" w:hAnsi="Arial" w:cs="Arial"/>
          <w:b/>
          <w:lang w:val="es-ES"/>
        </w:rPr>
      </w:pPr>
    </w:p>
    <w:p w:rsidR="00E87587" w:rsidRDefault="00E87587" w:rsidP="00CB6FA2">
      <w:pPr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</w:p>
    <w:p w:rsidR="00CB6FA2" w:rsidRDefault="00CB6FA2" w:rsidP="00CB6FA2">
      <w:pPr>
        <w:jc w:val="center"/>
        <w:rPr>
          <w:rFonts w:ascii="Arial" w:hAnsi="Arial" w:cs="Arial"/>
          <w:b/>
          <w:lang w:val="es-ES"/>
        </w:rPr>
      </w:pPr>
    </w:p>
    <w:p w:rsidR="00CB6FA2" w:rsidRDefault="00CB6FA2" w:rsidP="00CB6FA2">
      <w:pPr>
        <w:jc w:val="center"/>
        <w:rPr>
          <w:rFonts w:ascii="Arial" w:hAnsi="Arial" w:cs="Arial"/>
          <w:b/>
          <w:lang w:val="es-ES"/>
        </w:rPr>
      </w:pPr>
    </w:p>
    <w:p w:rsidR="00CB6FA2" w:rsidRDefault="00CB6FA2" w:rsidP="00CB6FA2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Lic. Jesús Manuel Guerrero Rodríguez</w:t>
      </w:r>
    </w:p>
    <w:p w:rsidR="00CB6FA2" w:rsidRPr="0021323A" w:rsidRDefault="00CB6FA2" w:rsidP="00CB6FA2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Secretario Ejecutivo</w:t>
      </w:r>
    </w:p>
    <w:p w:rsidR="00CB6FA2" w:rsidRDefault="00CB6FA2" w:rsidP="00CB6FA2">
      <w:pPr>
        <w:spacing w:before="120" w:after="120"/>
        <w:jc w:val="both"/>
        <w:rPr>
          <w:rFonts w:ascii="Arial" w:hAnsi="Arial" w:cs="Arial"/>
        </w:rPr>
      </w:pPr>
    </w:p>
    <w:p w:rsidR="00AB7D91" w:rsidRPr="00CB6FA2" w:rsidRDefault="00AB7D91" w:rsidP="00CB6FA2">
      <w:pPr>
        <w:rPr>
          <w:rFonts w:ascii="Arial" w:hAnsi="Arial" w:cs="Arial"/>
          <w:sz w:val="20"/>
          <w:szCs w:val="20"/>
        </w:rPr>
      </w:pPr>
    </w:p>
    <w:sectPr w:rsidR="00AB7D91" w:rsidRPr="00CB6FA2" w:rsidSect="00C329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52" w:right="1701" w:bottom="1418" w:left="1701" w:header="851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C2" w:rsidRDefault="00A955C2">
      <w:r>
        <w:separator/>
      </w:r>
    </w:p>
  </w:endnote>
  <w:endnote w:type="continuationSeparator" w:id="0">
    <w:p w:rsidR="00A955C2" w:rsidRDefault="00A9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3D" w:rsidRDefault="0019663D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8D43BE" wp14:editId="046CC391">
              <wp:simplePos x="0" y="0"/>
              <wp:positionH relativeFrom="column">
                <wp:posOffset>-228600</wp:posOffset>
              </wp:positionH>
              <wp:positionV relativeFrom="paragraph">
                <wp:posOffset>40005</wp:posOffset>
              </wp:positionV>
              <wp:extent cx="6172200" cy="0"/>
              <wp:effectExtent l="28575" t="30480" r="28575" b="36195"/>
              <wp:wrapNone/>
              <wp:docPr id="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15pt" to="46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" strokecolor="maroon" strokeweight="4.5pt">
              <v:stroke linestyle="thinThick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3D" w:rsidRDefault="0019663D" w:rsidP="005F2438">
    <w:pPr>
      <w:jc w:val="center"/>
      <w:rPr>
        <w:rFonts w:ascii="Calibri" w:hAnsi="Calibri"/>
        <w:sz w:val="18"/>
        <w:szCs w:val="18"/>
        <w:lang w:eastAsia="en-US"/>
      </w:rPr>
    </w:pPr>
    <w:r>
      <w:rPr>
        <w:noProof/>
        <w:sz w:val="22"/>
        <w:szCs w:val="22"/>
        <w:lang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974899" wp14:editId="55C8F4E4">
              <wp:simplePos x="0" y="0"/>
              <wp:positionH relativeFrom="column">
                <wp:posOffset>-252095</wp:posOffset>
              </wp:positionH>
              <wp:positionV relativeFrom="paragraph">
                <wp:posOffset>76835</wp:posOffset>
              </wp:positionV>
              <wp:extent cx="6628765" cy="0"/>
              <wp:effectExtent l="14605" t="10160" r="14605" b="8890"/>
              <wp:wrapNone/>
              <wp:docPr id="6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87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5pt,6.05pt" to="502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" strokecolor="maroon" strokeweight="1pt"/>
          </w:pict>
        </mc:Fallback>
      </mc:AlternateContent>
    </w:r>
  </w:p>
  <w:p w:rsidR="0019663D" w:rsidRPr="00AC61EB" w:rsidRDefault="0019663D" w:rsidP="005F2438">
    <w:pPr>
      <w:jc w:val="center"/>
      <w:rPr>
        <w:sz w:val="10"/>
        <w:szCs w:val="10"/>
      </w:rPr>
    </w:pPr>
  </w:p>
  <w:p w:rsidR="0019663D" w:rsidRDefault="0019663D" w:rsidP="005F2438">
    <w:pPr>
      <w:pStyle w:val="Piedepgina"/>
      <w:jc w:val="center"/>
      <w:rPr>
        <w:rFonts w:ascii="Arial" w:hAnsi="Arial" w:cs="Arial"/>
        <w:color w:val="333333"/>
        <w:sz w:val="17"/>
        <w:szCs w:val="17"/>
        <w:shd w:val="clear" w:color="auto" w:fill="FFFFFF"/>
      </w:rPr>
    </w:pPr>
    <w:r>
      <w:rPr>
        <w:rFonts w:ascii="Arial" w:hAnsi="Arial" w:cs="Arial"/>
        <w:color w:val="333333"/>
        <w:sz w:val="17"/>
        <w:szCs w:val="17"/>
        <w:shd w:val="clear" w:color="auto" w:fill="FFFFFF"/>
      </w:rPr>
      <w:t xml:space="preserve">Av. Teófilo Borunda n°. 2009 col. Arquitos, Chihuahua, </w:t>
    </w:r>
    <w:proofErr w:type="spellStart"/>
    <w:r>
      <w:rPr>
        <w:rFonts w:ascii="Arial" w:hAnsi="Arial" w:cs="Arial"/>
        <w:color w:val="333333"/>
        <w:sz w:val="17"/>
        <w:szCs w:val="17"/>
        <w:shd w:val="clear" w:color="auto" w:fill="FFFFFF"/>
      </w:rPr>
      <w:t>Chih</w:t>
    </w:r>
    <w:proofErr w:type="spellEnd"/>
    <w:r>
      <w:rPr>
        <w:rFonts w:ascii="Arial" w:hAnsi="Arial" w:cs="Arial"/>
        <w:color w:val="333333"/>
        <w:sz w:val="17"/>
        <w:szCs w:val="17"/>
        <w:shd w:val="clear" w:color="auto" w:fill="FFFFFF"/>
      </w:rPr>
      <w:t>., México, C. P. 31205  </w:t>
    </w:r>
  </w:p>
  <w:p w:rsidR="0019663D" w:rsidRDefault="0019663D" w:rsidP="005F2438">
    <w:pPr>
      <w:pStyle w:val="Piedepgina"/>
      <w:jc w:val="center"/>
      <w:rPr>
        <w:rFonts w:ascii="Arial" w:hAnsi="Arial" w:cs="Arial"/>
        <w:color w:val="333333"/>
        <w:sz w:val="17"/>
        <w:szCs w:val="17"/>
        <w:shd w:val="clear" w:color="auto" w:fill="FFFFFF"/>
      </w:rPr>
    </w:pPr>
    <w:r>
      <w:rPr>
        <w:rFonts w:ascii="Arial" w:hAnsi="Arial" w:cs="Arial"/>
        <w:color w:val="333333"/>
        <w:sz w:val="17"/>
        <w:szCs w:val="17"/>
        <w:shd w:val="clear" w:color="auto" w:fill="FFFFFF"/>
      </w:rPr>
      <w:t>Conmutador: (614) 201 33 00: 01 800 300 2525</w:t>
    </w:r>
  </w:p>
  <w:p w:rsidR="0019663D" w:rsidRPr="00AB587A" w:rsidRDefault="0019663D" w:rsidP="005F2438">
    <w:pPr>
      <w:pStyle w:val="Piedepgina"/>
      <w:jc w:val="center"/>
      <w:rPr>
        <w:rFonts w:ascii="Lucida Sans" w:hAnsi="Lucida Sans"/>
        <w:sz w:val="18"/>
        <w:szCs w:val="18"/>
      </w:rPr>
    </w:pPr>
    <w:r>
      <w:rPr>
        <w:rFonts w:ascii="Arial" w:hAnsi="Arial" w:cs="Arial"/>
        <w:color w:val="333333"/>
        <w:sz w:val="17"/>
        <w:szCs w:val="17"/>
        <w:shd w:val="clear" w:color="auto" w:fill="FFFFFF"/>
      </w:rPr>
      <w:t>www.ichitaip.org.mx</w:t>
    </w:r>
  </w:p>
  <w:p w:rsidR="0019663D" w:rsidRPr="005F2438" w:rsidRDefault="0019663D" w:rsidP="005F243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jc w:val="center"/>
      <w:tblLook w:val="00A0" w:firstRow="1" w:lastRow="0" w:firstColumn="1" w:lastColumn="0" w:noHBand="0" w:noVBand="0"/>
    </w:tblPr>
    <w:tblGrid>
      <w:gridCol w:w="9180"/>
      <w:gridCol w:w="360"/>
    </w:tblGrid>
    <w:tr w:rsidR="0019663D" w:rsidRPr="008E208A" w:rsidTr="008E208A">
      <w:trPr>
        <w:jc w:val="center"/>
      </w:trPr>
      <w:tc>
        <w:tcPr>
          <w:tcW w:w="9180" w:type="dxa"/>
        </w:tcPr>
        <w:p w:rsidR="0019663D" w:rsidRPr="008E208A" w:rsidRDefault="0019663D" w:rsidP="00114566">
          <w:pPr>
            <w:pStyle w:val="Piedepgina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24C60029" wp14:editId="5B00F511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-519430</wp:posOffset>
                    </wp:positionV>
                    <wp:extent cx="6172200" cy="0"/>
                    <wp:effectExtent l="28575" t="33020" r="28575" b="33655"/>
                    <wp:wrapNone/>
                    <wp:docPr id="4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40.9pt" to="477pt,-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FIIAIAADs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" strokecolor="maroon" strokeweight="4.5pt">
                    <v:stroke linestyle="thinThick"/>
                  </v:line>
                </w:pict>
              </mc:Fallback>
            </mc:AlternateContent>
          </w:r>
        </w:p>
      </w:tc>
      <w:tc>
        <w:tcPr>
          <w:tcW w:w="360" w:type="dxa"/>
        </w:tcPr>
        <w:p w:rsidR="0019663D" w:rsidRPr="008E208A" w:rsidRDefault="0019663D" w:rsidP="00114566">
          <w:pPr>
            <w:pStyle w:val="Piedepgina"/>
            <w:rPr>
              <w:sz w:val="16"/>
              <w:szCs w:val="16"/>
            </w:rPr>
          </w:pPr>
        </w:p>
      </w:tc>
    </w:tr>
    <w:tr w:rsidR="0019663D" w:rsidTr="008E208A">
      <w:trPr>
        <w:jc w:val="center"/>
      </w:trPr>
      <w:tc>
        <w:tcPr>
          <w:tcW w:w="9180" w:type="dxa"/>
          <w:vAlign w:val="center"/>
        </w:tcPr>
        <w:p w:rsidR="0019663D" w:rsidRPr="008E208A" w:rsidRDefault="0019663D" w:rsidP="008E208A">
          <w:pPr>
            <w:pStyle w:val="Piedepgina"/>
            <w:jc w:val="center"/>
            <w:rPr>
              <w:rFonts w:ascii="Lucida Sans" w:hAnsi="Lucida Sans"/>
              <w:i/>
              <w:sz w:val="20"/>
              <w:szCs w:val="20"/>
            </w:rPr>
          </w:pPr>
          <w:r w:rsidRPr="008E208A">
            <w:rPr>
              <w:rFonts w:ascii="Lucida Sans" w:hAnsi="Lucida Sans"/>
              <w:i/>
              <w:sz w:val="18"/>
              <w:szCs w:val="18"/>
            </w:rPr>
            <w:t>2006, Bicentenario del Natalicio de Don Benito Juárez García, Benemérito de las Américas</w:t>
          </w:r>
        </w:p>
      </w:tc>
      <w:tc>
        <w:tcPr>
          <w:tcW w:w="360" w:type="dxa"/>
          <w:vAlign w:val="center"/>
        </w:tcPr>
        <w:p w:rsidR="0019663D" w:rsidRDefault="0019663D" w:rsidP="008E208A">
          <w:pPr>
            <w:pStyle w:val="Piedepgina"/>
            <w:jc w:val="center"/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</w:p>
      </w:tc>
    </w:tr>
    <w:tr w:rsidR="0019663D" w:rsidTr="008E208A">
      <w:trPr>
        <w:jc w:val="center"/>
      </w:trPr>
      <w:tc>
        <w:tcPr>
          <w:tcW w:w="9180" w:type="dxa"/>
          <w:vAlign w:val="center"/>
        </w:tcPr>
        <w:p w:rsidR="0019663D" w:rsidRPr="008E208A" w:rsidRDefault="0019663D" w:rsidP="008E208A">
          <w:pPr>
            <w:pStyle w:val="Piedepgina"/>
            <w:jc w:val="center"/>
            <w:rPr>
              <w:rFonts w:ascii="Lucida Sans" w:hAnsi="Lucida Sans"/>
              <w:i/>
              <w:sz w:val="18"/>
              <w:szCs w:val="18"/>
            </w:rPr>
          </w:pPr>
        </w:p>
      </w:tc>
      <w:tc>
        <w:tcPr>
          <w:tcW w:w="360" w:type="dxa"/>
          <w:vAlign w:val="center"/>
        </w:tcPr>
        <w:p w:rsidR="0019663D" w:rsidRDefault="0019663D" w:rsidP="008E208A">
          <w:pPr>
            <w:pStyle w:val="Piedepgina"/>
            <w:jc w:val="center"/>
            <w:rPr>
              <w:rStyle w:val="Nmerodepgina"/>
            </w:rPr>
          </w:pPr>
        </w:p>
      </w:tc>
    </w:tr>
  </w:tbl>
  <w:p w:rsidR="0019663D" w:rsidRPr="0057251B" w:rsidRDefault="0019663D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C2" w:rsidRDefault="00A955C2">
      <w:r>
        <w:separator/>
      </w:r>
    </w:p>
  </w:footnote>
  <w:footnote w:type="continuationSeparator" w:id="0">
    <w:p w:rsidR="00A955C2" w:rsidRDefault="00A95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Ind w:w="-72" w:type="dxa"/>
      <w:tblLook w:val="00A0" w:firstRow="1" w:lastRow="0" w:firstColumn="1" w:lastColumn="0" w:noHBand="0" w:noVBand="0"/>
    </w:tblPr>
    <w:tblGrid>
      <w:gridCol w:w="1928"/>
      <w:gridCol w:w="7252"/>
    </w:tblGrid>
    <w:tr w:rsidR="0019663D" w:rsidTr="008E208A">
      <w:tc>
        <w:tcPr>
          <w:tcW w:w="1928" w:type="dxa"/>
        </w:tcPr>
        <w:p w:rsidR="0019663D" w:rsidRDefault="0019663D" w:rsidP="00114566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5B752E30" wp14:editId="3979DA01">
                <wp:extent cx="857250" cy="40005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2" w:type="dxa"/>
          <w:vAlign w:val="center"/>
        </w:tcPr>
        <w:p w:rsidR="0019663D" w:rsidRPr="008E208A" w:rsidRDefault="0019663D" w:rsidP="008E208A">
          <w:pPr>
            <w:pStyle w:val="Encabezado"/>
            <w:jc w:val="right"/>
            <w:rPr>
              <w:rFonts w:ascii="Lucida Sans" w:hAnsi="Lucida Sans"/>
              <w:i/>
              <w:sz w:val="20"/>
              <w:szCs w:val="20"/>
            </w:rPr>
          </w:pPr>
          <w:r w:rsidRPr="008E208A">
            <w:rPr>
              <w:rFonts w:ascii="Lucida Sans" w:hAnsi="Lucida Sans"/>
              <w:i/>
              <w:sz w:val="20"/>
              <w:szCs w:val="20"/>
            </w:rPr>
            <w:t xml:space="preserve">Instituto Chihuahuense para </w:t>
          </w:r>
          <w:smartTag w:uri="urn:schemas-microsoft-com:office:smarttags" w:element="PersonName">
            <w:smartTagPr>
              <w:attr w:name="ProductID" w:val="la Transparencia"/>
            </w:smartTagPr>
            <w:r w:rsidRPr="008E208A">
              <w:rPr>
                <w:rFonts w:ascii="Lucida Sans" w:hAnsi="Lucida Sans"/>
                <w:i/>
                <w:sz w:val="20"/>
                <w:szCs w:val="20"/>
              </w:rPr>
              <w:t>la Transparencia</w:t>
            </w:r>
          </w:smartTag>
        </w:p>
        <w:p w:rsidR="0019663D" w:rsidRPr="008E208A" w:rsidRDefault="0019663D" w:rsidP="008E208A">
          <w:pPr>
            <w:pStyle w:val="Encabezado"/>
            <w:jc w:val="right"/>
            <w:rPr>
              <w:rFonts w:ascii="Lucida Sans" w:hAnsi="Lucida Sans"/>
              <w:i/>
              <w:sz w:val="20"/>
              <w:szCs w:val="20"/>
            </w:rPr>
          </w:pPr>
          <w:r w:rsidRPr="008E208A">
            <w:rPr>
              <w:rFonts w:ascii="Lucida Sans" w:hAnsi="Lucida Sans"/>
              <w:i/>
              <w:sz w:val="20"/>
              <w:szCs w:val="20"/>
            </w:rPr>
            <w:t>y Acceso a la Información Pública</w:t>
          </w:r>
        </w:p>
      </w:tc>
    </w:tr>
  </w:tbl>
  <w:p w:rsidR="0019663D" w:rsidRDefault="0019663D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AD27CA" wp14:editId="17DC388B">
              <wp:simplePos x="0" y="0"/>
              <wp:positionH relativeFrom="column">
                <wp:posOffset>-114300</wp:posOffset>
              </wp:positionH>
              <wp:positionV relativeFrom="paragraph">
                <wp:posOffset>166370</wp:posOffset>
              </wp:positionV>
              <wp:extent cx="5715000" cy="0"/>
              <wp:effectExtent l="19050" t="23495" r="19050" b="14605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1pt" to="44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" strokecolor="maroon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tblInd w:w="-252" w:type="dxa"/>
      <w:tblLook w:val="00A0" w:firstRow="1" w:lastRow="0" w:firstColumn="1" w:lastColumn="0" w:noHBand="0" w:noVBand="0"/>
    </w:tblPr>
    <w:tblGrid>
      <w:gridCol w:w="9540"/>
    </w:tblGrid>
    <w:tr w:rsidR="0019663D" w:rsidTr="008E208A">
      <w:tc>
        <w:tcPr>
          <w:tcW w:w="9540" w:type="dxa"/>
        </w:tcPr>
        <w:p w:rsidR="0019663D" w:rsidRPr="008E208A" w:rsidRDefault="0019663D" w:rsidP="00236FBB">
          <w:pPr>
            <w:pStyle w:val="Encabezado"/>
            <w:rPr>
              <w:rFonts w:ascii="Lucida Sans" w:hAnsi="Lucida Sans"/>
              <w:i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4654"/>
            <w:gridCol w:w="4655"/>
          </w:tblGrid>
          <w:tr w:rsidR="0019663D" w:rsidRPr="00C231D4" w:rsidTr="00C231D4">
            <w:tc>
              <w:tcPr>
                <w:tcW w:w="4654" w:type="dxa"/>
              </w:tcPr>
              <w:p w:rsidR="0019663D" w:rsidRPr="00C231D4" w:rsidRDefault="0019663D" w:rsidP="00236FBB">
                <w:pPr>
                  <w:pStyle w:val="Encabezado"/>
                  <w:rPr>
                    <w:rFonts w:ascii="Lucida Sans" w:hAnsi="Lucida Sans"/>
                    <w:i/>
                  </w:rPr>
                </w:pPr>
                <w:r>
                  <w:rPr>
                    <w:noProof/>
                    <w:lang w:eastAsia="es-MX"/>
                  </w:rPr>
                  <w:drawing>
                    <wp:inline distT="0" distB="0" distL="0" distR="0" wp14:anchorId="3BF7BE6D" wp14:editId="2A513AAF">
                      <wp:extent cx="1895475" cy="904875"/>
                      <wp:effectExtent l="19050" t="0" r="9525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5475" cy="90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55" w:type="dxa"/>
              </w:tcPr>
              <w:p w:rsidR="0019663D" w:rsidRDefault="0019663D" w:rsidP="00C231D4">
                <w:pPr>
                  <w:pStyle w:val="Encabezado"/>
                  <w:jc w:val="right"/>
                  <w:rPr>
                    <w:rFonts w:ascii="Arial" w:hAnsi="Arial" w:cs="Arial"/>
                    <w:b/>
                    <w:i/>
                    <w:sz w:val="14"/>
                    <w:szCs w:val="14"/>
                  </w:rPr>
                </w:pPr>
              </w:p>
              <w:p w:rsidR="00CB6FA2" w:rsidRPr="00C231D4" w:rsidRDefault="00CB6FA2" w:rsidP="00C231D4">
                <w:pPr>
                  <w:pStyle w:val="Encabezado"/>
                  <w:jc w:val="right"/>
                  <w:rPr>
                    <w:rFonts w:ascii="Arial" w:hAnsi="Arial" w:cs="Arial"/>
                    <w:b/>
                    <w:i/>
                    <w:sz w:val="14"/>
                    <w:szCs w:val="14"/>
                  </w:rPr>
                </w:pPr>
              </w:p>
            </w:tc>
          </w:tr>
        </w:tbl>
        <w:p w:rsidR="0019663D" w:rsidRPr="00CB6FA2" w:rsidRDefault="00861F9B" w:rsidP="00CB6FA2">
          <w:pPr>
            <w:pStyle w:val="Encabezado"/>
            <w:jc w:val="right"/>
            <w:rPr>
              <w:rFonts w:ascii="Lucida Sans" w:hAnsi="Lucida Sans"/>
              <w:b/>
            </w:rPr>
          </w:pPr>
          <w:r>
            <w:rPr>
              <w:rFonts w:ascii="Lucida Sans" w:hAnsi="Lucida Sans"/>
              <w:b/>
            </w:rPr>
            <w:t>ACUERDO/</w:t>
          </w:r>
          <w:r w:rsidR="00CB6FA2" w:rsidRPr="00CB6FA2">
            <w:rPr>
              <w:rFonts w:ascii="Lucida Sans" w:hAnsi="Lucida Sans"/>
              <w:b/>
            </w:rPr>
            <w:t>PLENO-11/2017</w:t>
          </w:r>
        </w:p>
      </w:tc>
    </w:tr>
  </w:tbl>
  <w:p w:rsidR="0019663D" w:rsidRDefault="0019663D">
    <w:pPr>
      <w:pStyle w:val="Encabezado"/>
    </w:pPr>
    <w:r>
      <w:rPr>
        <w:rFonts w:ascii="Lucida Sans" w:hAnsi="Lucida Sans"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F1BE2F8" wp14:editId="3BDEF925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5715000" cy="0"/>
              <wp:effectExtent l="19050" t="19050" r="19050" b="1905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450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" strokecolor="maroo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Ind w:w="-72" w:type="dxa"/>
      <w:tblLook w:val="00A0" w:firstRow="1" w:lastRow="0" w:firstColumn="1" w:lastColumn="0" w:noHBand="0" w:noVBand="0"/>
    </w:tblPr>
    <w:tblGrid>
      <w:gridCol w:w="1688"/>
      <w:gridCol w:w="7492"/>
    </w:tblGrid>
    <w:tr w:rsidR="0019663D" w:rsidTr="008E208A">
      <w:tc>
        <w:tcPr>
          <w:tcW w:w="1688" w:type="dxa"/>
        </w:tcPr>
        <w:p w:rsidR="0019663D" w:rsidRDefault="0019663D" w:rsidP="00114566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1967AA78" wp14:editId="390376B1">
                <wp:extent cx="857250" cy="400050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2" w:type="dxa"/>
          <w:vAlign w:val="center"/>
        </w:tcPr>
        <w:p w:rsidR="0019663D" w:rsidRPr="008E208A" w:rsidRDefault="0019663D" w:rsidP="008E208A">
          <w:pPr>
            <w:pStyle w:val="Encabezado"/>
            <w:jc w:val="right"/>
            <w:rPr>
              <w:rFonts w:ascii="Lucida Sans" w:hAnsi="Lucida Sans"/>
              <w:i/>
            </w:rPr>
          </w:pPr>
          <w:r w:rsidRPr="008E208A">
            <w:rPr>
              <w:rFonts w:ascii="Lucida Sans" w:hAnsi="Lucida Sans"/>
              <w:i/>
            </w:rPr>
            <w:t>De doble clic para agregar e nombre del documento</w:t>
          </w:r>
        </w:p>
      </w:tc>
    </w:tr>
  </w:tbl>
  <w:p w:rsidR="0019663D" w:rsidRDefault="0019663D" w:rsidP="0057251B">
    <w:pPr>
      <w:pStyle w:val="Encabezado"/>
    </w:pPr>
    <w:r>
      <w:rPr>
        <w:rFonts w:ascii="Lucida Sans" w:hAnsi="Lucida Sans"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ED2783" wp14:editId="2911A3CF">
              <wp:simplePos x="0" y="0"/>
              <wp:positionH relativeFrom="column">
                <wp:posOffset>0</wp:posOffset>
              </wp:positionH>
              <wp:positionV relativeFrom="paragraph">
                <wp:posOffset>166370</wp:posOffset>
              </wp:positionV>
              <wp:extent cx="5715000" cy="0"/>
              <wp:effectExtent l="19050" t="23495" r="19050" b="1460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1pt" to="45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" strokecolor="maroon" strokeweight="2.25pt"/>
          </w:pict>
        </mc:Fallback>
      </mc:AlternateContent>
    </w:r>
  </w:p>
  <w:p w:rsidR="0019663D" w:rsidRDefault="001966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BCD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361EB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D7B49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4D64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44592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108B5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D5868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74EFB"/>
    <w:multiLevelType w:val="hybridMultilevel"/>
    <w:tmpl w:val="8FDA17FC"/>
    <w:lvl w:ilvl="0" w:tplc="0C0A0019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788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010F62"/>
    <w:multiLevelType w:val="hybridMultilevel"/>
    <w:tmpl w:val="8FDA17FC"/>
    <w:lvl w:ilvl="0" w:tplc="0C0A0019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788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0F1EDA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32FBF"/>
    <w:multiLevelType w:val="hybridMultilevel"/>
    <w:tmpl w:val="BDC007B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E67702"/>
    <w:multiLevelType w:val="hybridMultilevel"/>
    <w:tmpl w:val="9774E0E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093C94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87BD6"/>
    <w:multiLevelType w:val="hybridMultilevel"/>
    <w:tmpl w:val="43C07C10"/>
    <w:lvl w:ilvl="0" w:tplc="1438EBF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3725BB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B0776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1739F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369CF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D494C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D74C4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D43BC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24D3C"/>
    <w:multiLevelType w:val="hybridMultilevel"/>
    <w:tmpl w:val="8FDA17FC"/>
    <w:lvl w:ilvl="0" w:tplc="0C0A0019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788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09A0BC6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80BDD"/>
    <w:multiLevelType w:val="hybridMultilevel"/>
    <w:tmpl w:val="8FDA17FC"/>
    <w:lvl w:ilvl="0" w:tplc="0C0A0019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788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1CD2139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AE536A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F4A79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9577D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32E22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16D82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83056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321E"/>
    <w:multiLevelType w:val="hybridMultilevel"/>
    <w:tmpl w:val="8FDA17FC"/>
    <w:lvl w:ilvl="0" w:tplc="0C0A0019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788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821C5B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3E6E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80B2B"/>
    <w:multiLevelType w:val="hybridMultilevel"/>
    <w:tmpl w:val="01D48B8A"/>
    <w:lvl w:ilvl="0" w:tplc="4EC44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2"/>
  </w:num>
  <w:num w:numId="4">
    <w:abstractNumId w:val="8"/>
  </w:num>
  <w:num w:numId="5">
    <w:abstractNumId w:val="19"/>
  </w:num>
  <w:num w:numId="6">
    <w:abstractNumId w:val="21"/>
  </w:num>
  <w:num w:numId="7">
    <w:abstractNumId w:val="22"/>
  </w:num>
  <w:num w:numId="8">
    <w:abstractNumId w:val="31"/>
  </w:num>
  <w:num w:numId="9">
    <w:abstractNumId w:val="28"/>
  </w:num>
  <w:num w:numId="10">
    <w:abstractNumId w:val="23"/>
  </w:num>
  <w:num w:numId="11">
    <w:abstractNumId w:val="11"/>
  </w:num>
  <w:num w:numId="12">
    <w:abstractNumId w:val="30"/>
  </w:num>
  <w:num w:numId="13">
    <w:abstractNumId w:val="10"/>
  </w:num>
  <w:num w:numId="14">
    <w:abstractNumId w:val="16"/>
  </w:num>
  <w:num w:numId="15">
    <w:abstractNumId w:val="26"/>
  </w:num>
  <w:num w:numId="16">
    <w:abstractNumId w:val="29"/>
  </w:num>
  <w:num w:numId="17">
    <w:abstractNumId w:val="3"/>
  </w:num>
  <w:num w:numId="18">
    <w:abstractNumId w:val="20"/>
  </w:num>
  <w:num w:numId="19">
    <w:abstractNumId w:val="15"/>
  </w:num>
  <w:num w:numId="20">
    <w:abstractNumId w:val="32"/>
  </w:num>
  <w:num w:numId="21">
    <w:abstractNumId w:val="5"/>
  </w:num>
  <w:num w:numId="22">
    <w:abstractNumId w:val="24"/>
  </w:num>
  <w:num w:numId="23">
    <w:abstractNumId w:val="13"/>
  </w:num>
  <w:num w:numId="24">
    <w:abstractNumId w:val="9"/>
  </w:num>
  <w:num w:numId="25">
    <w:abstractNumId w:val="33"/>
  </w:num>
  <w:num w:numId="26">
    <w:abstractNumId w:val="6"/>
  </w:num>
  <w:num w:numId="27">
    <w:abstractNumId w:val="17"/>
  </w:num>
  <w:num w:numId="28">
    <w:abstractNumId w:val="34"/>
  </w:num>
  <w:num w:numId="29">
    <w:abstractNumId w:val="2"/>
  </w:num>
  <w:num w:numId="30">
    <w:abstractNumId w:val="25"/>
  </w:num>
  <w:num w:numId="31">
    <w:abstractNumId w:val="14"/>
  </w:num>
  <w:num w:numId="32">
    <w:abstractNumId w:val="4"/>
  </w:num>
  <w:num w:numId="33">
    <w:abstractNumId w:val="1"/>
  </w:num>
  <w:num w:numId="34">
    <w:abstractNumId w:val="0"/>
  </w:num>
  <w:num w:numId="35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65"/>
    <w:rsid w:val="00006B53"/>
    <w:rsid w:val="00016644"/>
    <w:rsid w:val="000249A0"/>
    <w:rsid w:val="00072309"/>
    <w:rsid w:val="00080C93"/>
    <w:rsid w:val="000A4744"/>
    <w:rsid w:val="000A75EF"/>
    <w:rsid w:val="000D7330"/>
    <w:rsid w:val="000E05A4"/>
    <w:rsid w:val="000E3CCF"/>
    <w:rsid w:val="0010507D"/>
    <w:rsid w:val="00114566"/>
    <w:rsid w:val="00122944"/>
    <w:rsid w:val="00124E3A"/>
    <w:rsid w:val="00134555"/>
    <w:rsid w:val="001547C5"/>
    <w:rsid w:val="0016774F"/>
    <w:rsid w:val="00191610"/>
    <w:rsid w:val="0019663D"/>
    <w:rsid w:val="001A5B43"/>
    <w:rsid w:val="001B1F1D"/>
    <w:rsid w:val="001E1F1F"/>
    <w:rsid w:val="001E7B73"/>
    <w:rsid w:val="001F0E4D"/>
    <w:rsid w:val="001F36AF"/>
    <w:rsid w:val="001F39C5"/>
    <w:rsid w:val="00200EAD"/>
    <w:rsid w:val="00207706"/>
    <w:rsid w:val="00235810"/>
    <w:rsid w:val="00236FBB"/>
    <w:rsid w:val="00241906"/>
    <w:rsid w:val="002431C6"/>
    <w:rsid w:val="002503A5"/>
    <w:rsid w:val="00272477"/>
    <w:rsid w:val="002831AF"/>
    <w:rsid w:val="002950CA"/>
    <w:rsid w:val="002B1D79"/>
    <w:rsid w:val="002C1B59"/>
    <w:rsid w:val="002D0F75"/>
    <w:rsid w:val="00300D07"/>
    <w:rsid w:val="00353D4D"/>
    <w:rsid w:val="0036005B"/>
    <w:rsid w:val="00361DFC"/>
    <w:rsid w:val="00376A2A"/>
    <w:rsid w:val="003864BB"/>
    <w:rsid w:val="00396D17"/>
    <w:rsid w:val="003B0EB5"/>
    <w:rsid w:val="003B1DE7"/>
    <w:rsid w:val="003C62CB"/>
    <w:rsid w:val="003C68B4"/>
    <w:rsid w:val="003D6C1A"/>
    <w:rsid w:val="003E597D"/>
    <w:rsid w:val="003F2204"/>
    <w:rsid w:val="003F69E2"/>
    <w:rsid w:val="00403FA0"/>
    <w:rsid w:val="0042072C"/>
    <w:rsid w:val="00434E3C"/>
    <w:rsid w:val="00451392"/>
    <w:rsid w:val="00466310"/>
    <w:rsid w:val="00496A65"/>
    <w:rsid w:val="004B5AF5"/>
    <w:rsid w:val="004C51CA"/>
    <w:rsid w:val="004C6F4D"/>
    <w:rsid w:val="004D0F15"/>
    <w:rsid w:val="004F1F33"/>
    <w:rsid w:val="005048C8"/>
    <w:rsid w:val="005114F5"/>
    <w:rsid w:val="00516A78"/>
    <w:rsid w:val="0054031F"/>
    <w:rsid w:val="00553004"/>
    <w:rsid w:val="00560EA0"/>
    <w:rsid w:val="0057251B"/>
    <w:rsid w:val="00585268"/>
    <w:rsid w:val="0058653B"/>
    <w:rsid w:val="00595C4E"/>
    <w:rsid w:val="005F2438"/>
    <w:rsid w:val="00605AA5"/>
    <w:rsid w:val="00607D38"/>
    <w:rsid w:val="0061085B"/>
    <w:rsid w:val="006369B8"/>
    <w:rsid w:val="006444A7"/>
    <w:rsid w:val="00677AC7"/>
    <w:rsid w:val="00682E26"/>
    <w:rsid w:val="00692B5F"/>
    <w:rsid w:val="006E1966"/>
    <w:rsid w:val="007117CE"/>
    <w:rsid w:val="00726074"/>
    <w:rsid w:val="0072795A"/>
    <w:rsid w:val="00741BFC"/>
    <w:rsid w:val="00753EEC"/>
    <w:rsid w:val="00760983"/>
    <w:rsid w:val="007661E6"/>
    <w:rsid w:val="007826A0"/>
    <w:rsid w:val="007A1067"/>
    <w:rsid w:val="007C5D44"/>
    <w:rsid w:val="007D22C7"/>
    <w:rsid w:val="007D574E"/>
    <w:rsid w:val="007E6AB5"/>
    <w:rsid w:val="007F192C"/>
    <w:rsid w:val="008304C2"/>
    <w:rsid w:val="0083126E"/>
    <w:rsid w:val="00861F9B"/>
    <w:rsid w:val="00874935"/>
    <w:rsid w:val="00876C4C"/>
    <w:rsid w:val="008869BE"/>
    <w:rsid w:val="0089060D"/>
    <w:rsid w:val="00890D28"/>
    <w:rsid w:val="00892538"/>
    <w:rsid w:val="008B6D8D"/>
    <w:rsid w:val="008B7E7C"/>
    <w:rsid w:val="008C4318"/>
    <w:rsid w:val="008E208A"/>
    <w:rsid w:val="008E32A6"/>
    <w:rsid w:val="0090401A"/>
    <w:rsid w:val="00913E75"/>
    <w:rsid w:val="009143EF"/>
    <w:rsid w:val="0093654C"/>
    <w:rsid w:val="00941E8D"/>
    <w:rsid w:val="009431A7"/>
    <w:rsid w:val="00950FC8"/>
    <w:rsid w:val="00953706"/>
    <w:rsid w:val="0095622D"/>
    <w:rsid w:val="00965CCD"/>
    <w:rsid w:val="0097252B"/>
    <w:rsid w:val="00980989"/>
    <w:rsid w:val="00982147"/>
    <w:rsid w:val="009A55EF"/>
    <w:rsid w:val="009E2AA1"/>
    <w:rsid w:val="009E71C3"/>
    <w:rsid w:val="00A147D1"/>
    <w:rsid w:val="00A6012C"/>
    <w:rsid w:val="00A71978"/>
    <w:rsid w:val="00A72929"/>
    <w:rsid w:val="00A85DF0"/>
    <w:rsid w:val="00A955C2"/>
    <w:rsid w:val="00A95B3D"/>
    <w:rsid w:val="00AA2C70"/>
    <w:rsid w:val="00AB09AA"/>
    <w:rsid w:val="00AB0ACA"/>
    <w:rsid w:val="00AB29B9"/>
    <w:rsid w:val="00AB7D91"/>
    <w:rsid w:val="00AD2ECC"/>
    <w:rsid w:val="00AF0D33"/>
    <w:rsid w:val="00AF3059"/>
    <w:rsid w:val="00B3117E"/>
    <w:rsid w:val="00B322BC"/>
    <w:rsid w:val="00B360C3"/>
    <w:rsid w:val="00B42418"/>
    <w:rsid w:val="00B53665"/>
    <w:rsid w:val="00B7069F"/>
    <w:rsid w:val="00B94094"/>
    <w:rsid w:val="00B963FE"/>
    <w:rsid w:val="00BA6B29"/>
    <w:rsid w:val="00BE3829"/>
    <w:rsid w:val="00C05B8A"/>
    <w:rsid w:val="00C215D3"/>
    <w:rsid w:val="00C231D4"/>
    <w:rsid w:val="00C26034"/>
    <w:rsid w:val="00C329CC"/>
    <w:rsid w:val="00C32D70"/>
    <w:rsid w:val="00C35946"/>
    <w:rsid w:val="00C710CE"/>
    <w:rsid w:val="00C766E8"/>
    <w:rsid w:val="00C77A1F"/>
    <w:rsid w:val="00C81110"/>
    <w:rsid w:val="00CA4C57"/>
    <w:rsid w:val="00CB0BE2"/>
    <w:rsid w:val="00CB6FA2"/>
    <w:rsid w:val="00CD55AC"/>
    <w:rsid w:val="00D046C8"/>
    <w:rsid w:val="00D141B3"/>
    <w:rsid w:val="00D26EA7"/>
    <w:rsid w:val="00D37557"/>
    <w:rsid w:val="00D44929"/>
    <w:rsid w:val="00D50FF5"/>
    <w:rsid w:val="00D66AF2"/>
    <w:rsid w:val="00D71E0D"/>
    <w:rsid w:val="00D86E73"/>
    <w:rsid w:val="00DA4A22"/>
    <w:rsid w:val="00DB3447"/>
    <w:rsid w:val="00DC2EFC"/>
    <w:rsid w:val="00DD17A4"/>
    <w:rsid w:val="00DD4BF6"/>
    <w:rsid w:val="00DE7B49"/>
    <w:rsid w:val="00DF40E1"/>
    <w:rsid w:val="00E06661"/>
    <w:rsid w:val="00E112E9"/>
    <w:rsid w:val="00E12D29"/>
    <w:rsid w:val="00E41B54"/>
    <w:rsid w:val="00E448E5"/>
    <w:rsid w:val="00E510A8"/>
    <w:rsid w:val="00E53011"/>
    <w:rsid w:val="00E81830"/>
    <w:rsid w:val="00E87587"/>
    <w:rsid w:val="00EA75E8"/>
    <w:rsid w:val="00EB23C5"/>
    <w:rsid w:val="00ED0740"/>
    <w:rsid w:val="00ED6381"/>
    <w:rsid w:val="00EE4421"/>
    <w:rsid w:val="00EF0E96"/>
    <w:rsid w:val="00EF4F2F"/>
    <w:rsid w:val="00F12756"/>
    <w:rsid w:val="00F24259"/>
    <w:rsid w:val="00F2507C"/>
    <w:rsid w:val="00F427BC"/>
    <w:rsid w:val="00F42C63"/>
    <w:rsid w:val="00F45C35"/>
    <w:rsid w:val="00F54526"/>
    <w:rsid w:val="00F810FC"/>
    <w:rsid w:val="00F929DC"/>
    <w:rsid w:val="00FB4B2E"/>
    <w:rsid w:val="00FB5533"/>
    <w:rsid w:val="00FB742E"/>
    <w:rsid w:val="00FD1B13"/>
    <w:rsid w:val="00FD7706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6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B42418"/>
    <w:pPr>
      <w:keepNext/>
      <w:outlineLvl w:val="0"/>
    </w:pPr>
    <w:rPr>
      <w:rFonts w:ascii="Arial" w:hAnsi="Arial" w:cs="Arial"/>
      <w:b/>
      <w:bCs/>
      <w:u w:val="single"/>
      <w:lang w:val="es-ES"/>
    </w:rPr>
  </w:style>
  <w:style w:type="paragraph" w:styleId="Ttulo2">
    <w:name w:val="heading 2"/>
    <w:basedOn w:val="Normal"/>
    <w:next w:val="Normal"/>
    <w:qFormat/>
    <w:rsid w:val="00B42418"/>
    <w:pPr>
      <w:keepNext/>
      <w:jc w:val="center"/>
      <w:outlineLvl w:val="1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5366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B53665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B53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B53665"/>
  </w:style>
  <w:style w:type="paragraph" w:styleId="Textoindependiente">
    <w:name w:val="Body Text"/>
    <w:basedOn w:val="Normal"/>
    <w:rsid w:val="00B42418"/>
    <w:pPr>
      <w:jc w:val="both"/>
    </w:pPr>
    <w:rPr>
      <w:lang w:val="es-ES"/>
    </w:rPr>
  </w:style>
  <w:style w:type="paragraph" w:styleId="Textodeglobo">
    <w:name w:val="Balloon Text"/>
    <w:basedOn w:val="Normal"/>
    <w:link w:val="TextodegloboCar"/>
    <w:rsid w:val="003F69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69E2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rsid w:val="00E510A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510A8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35946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77A1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B7D91"/>
  </w:style>
  <w:style w:type="paragraph" w:customStyle="1" w:styleId="xmsonormal">
    <w:name w:val="x_msonormal"/>
    <w:basedOn w:val="Normal"/>
    <w:rsid w:val="00191610"/>
    <w:pPr>
      <w:spacing w:before="100" w:beforeAutospacing="1" w:after="100" w:afterAutospacing="1"/>
    </w:pPr>
    <w:rPr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6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B42418"/>
    <w:pPr>
      <w:keepNext/>
      <w:outlineLvl w:val="0"/>
    </w:pPr>
    <w:rPr>
      <w:rFonts w:ascii="Arial" w:hAnsi="Arial" w:cs="Arial"/>
      <w:b/>
      <w:bCs/>
      <w:u w:val="single"/>
      <w:lang w:val="es-ES"/>
    </w:rPr>
  </w:style>
  <w:style w:type="paragraph" w:styleId="Ttulo2">
    <w:name w:val="heading 2"/>
    <w:basedOn w:val="Normal"/>
    <w:next w:val="Normal"/>
    <w:qFormat/>
    <w:rsid w:val="00B42418"/>
    <w:pPr>
      <w:keepNext/>
      <w:jc w:val="center"/>
      <w:outlineLvl w:val="1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5366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B53665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B53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B53665"/>
  </w:style>
  <w:style w:type="paragraph" w:styleId="Textoindependiente">
    <w:name w:val="Body Text"/>
    <w:basedOn w:val="Normal"/>
    <w:rsid w:val="00B42418"/>
    <w:pPr>
      <w:jc w:val="both"/>
    </w:pPr>
    <w:rPr>
      <w:lang w:val="es-ES"/>
    </w:rPr>
  </w:style>
  <w:style w:type="paragraph" w:styleId="Textodeglobo">
    <w:name w:val="Balloon Text"/>
    <w:basedOn w:val="Normal"/>
    <w:link w:val="TextodegloboCar"/>
    <w:rsid w:val="003F69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69E2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rsid w:val="00E510A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510A8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35946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77A1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B7D91"/>
  </w:style>
  <w:style w:type="paragraph" w:customStyle="1" w:styleId="xmsonormal">
    <w:name w:val="x_msonormal"/>
    <w:basedOn w:val="Normal"/>
    <w:rsid w:val="00191610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390D-F35B-40A9-9E18-DA263667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2559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Margarita Sánchez Prieto</dc:creator>
  <cp:lastModifiedBy>Lic. Margarita Sánchez Prieto</cp:lastModifiedBy>
  <cp:revision>10</cp:revision>
  <cp:lastPrinted>2017-05-02T18:01:00Z</cp:lastPrinted>
  <dcterms:created xsi:type="dcterms:W3CDTF">2017-06-23T22:40:00Z</dcterms:created>
  <dcterms:modified xsi:type="dcterms:W3CDTF">2017-06-23T22:49:00Z</dcterms:modified>
</cp:coreProperties>
</file>